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71AF289">
      <w:pPr>
        <w:jc w:val="center"/>
        <w:rPr>
          <w:rFonts w:ascii="黑体" w:hAnsi="华文中宋" w:eastAsia="黑体"/>
          <w:bCs/>
          <w:color w:val="000000"/>
          <w:spacing w:val="20"/>
          <w:sz w:val="72"/>
          <w:szCs w:val="72"/>
        </w:rPr>
      </w:pPr>
      <w:bookmarkStart w:id="0" w:name="OLE_LINK2"/>
      <w:r>
        <w:rPr>
          <w:rFonts w:hint="eastAsia" w:ascii="黑体" w:hAnsi="华文中宋" w:eastAsia="黑体"/>
          <w:bCs/>
          <w:color w:val="000000"/>
          <w:spacing w:val="20"/>
          <w:sz w:val="72"/>
          <w:szCs w:val="72"/>
        </w:rPr>
        <w:t>徐州市肿瘤医院</w:t>
      </w:r>
    </w:p>
    <w:p w14:paraId="27F39B16">
      <w:pPr>
        <w:rPr>
          <w:rFonts w:ascii="华文中宋" w:hAnsi="华文中宋" w:eastAsia="华文中宋"/>
          <w:bCs/>
          <w:color w:val="000000"/>
          <w:sz w:val="30"/>
        </w:rPr>
      </w:pPr>
    </w:p>
    <w:p w14:paraId="4F710636">
      <w:pPr>
        <w:rPr>
          <w:rFonts w:ascii="华文中宋" w:hAnsi="华文中宋" w:eastAsia="华文中宋"/>
          <w:bCs/>
          <w:color w:val="000000"/>
          <w:sz w:val="30"/>
        </w:rPr>
      </w:pPr>
    </w:p>
    <w:p w14:paraId="6DABADFD">
      <w:pPr>
        <w:rPr>
          <w:rFonts w:ascii="华文中宋" w:hAnsi="华文中宋" w:eastAsia="华文中宋"/>
          <w:bCs/>
          <w:color w:val="000000"/>
          <w:sz w:val="30"/>
        </w:rPr>
      </w:pPr>
    </w:p>
    <w:p w14:paraId="31CBF165">
      <w:pPr>
        <w:jc w:val="center"/>
        <w:rPr>
          <w:rFonts w:ascii="黑体" w:hAnsi="华文中宋" w:eastAsia="黑体"/>
          <w:bCs/>
          <w:color w:val="000000"/>
          <w:spacing w:val="20"/>
          <w:w w:val="90"/>
          <w:sz w:val="48"/>
          <w:szCs w:val="48"/>
        </w:rPr>
      </w:pPr>
      <w:r>
        <w:rPr>
          <w:rFonts w:hint="eastAsia" w:ascii="黑体" w:hAnsi="华文中宋" w:eastAsia="黑体"/>
          <w:bCs/>
          <w:color w:val="000000"/>
          <w:spacing w:val="20"/>
          <w:w w:val="90"/>
          <w:sz w:val="48"/>
          <w:szCs w:val="48"/>
        </w:rPr>
        <w:t>公</w:t>
      </w:r>
      <w:r>
        <w:rPr>
          <w:rFonts w:ascii="黑体" w:hAnsi="华文中宋" w:eastAsia="黑体"/>
          <w:bCs/>
          <w:color w:val="000000"/>
          <w:spacing w:val="20"/>
          <w:w w:val="90"/>
          <w:sz w:val="48"/>
          <w:szCs w:val="48"/>
        </w:rPr>
        <w:t xml:space="preserve">   </w:t>
      </w:r>
      <w:r>
        <w:rPr>
          <w:rFonts w:hint="eastAsia" w:ascii="黑体" w:hAnsi="华文中宋" w:eastAsia="黑体"/>
          <w:bCs/>
          <w:color w:val="000000"/>
          <w:spacing w:val="20"/>
          <w:w w:val="90"/>
          <w:sz w:val="48"/>
          <w:szCs w:val="48"/>
        </w:rPr>
        <w:t>开</w:t>
      </w:r>
    </w:p>
    <w:p w14:paraId="11F6EA8A">
      <w:pPr>
        <w:jc w:val="center"/>
        <w:rPr>
          <w:rFonts w:ascii="黑体" w:hAnsi="华文中宋" w:eastAsia="黑体"/>
          <w:bCs/>
          <w:color w:val="000000"/>
          <w:spacing w:val="20"/>
          <w:sz w:val="52"/>
          <w:szCs w:val="52"/>
        </w:rPr>
      </w:pPr>
      <w:r>
        <w:rPr>
          <w:color w:val="000000"/>
        </w:rPr>
        <mc:AlternateContent>
          <mc:Choice Requires="wps">
            <w:drawing>
              <wp:anchor distT="0" distB="0" distL="114300" distR="114300" simplePos="0" relativeHeight="251660288" behindDoc="0" locked="0" layoutInCell="0" allowOverlap="1">
                <wp:simplePos x="0" y="0"/>
                <wp:positionH relativeFrom="column">
                  <wp:posOffset>-114300</wp:posOffset>
                </wp:positionH>
                <wp:positionV relativeFrom="paragraph">
                  <wp:posOffset>198120</wp:posOffset>
                </wp:positionV>
                <wp:extent cx="635"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15.6pt;height:0pt;width:0.05pt;z-index:251660288;mso-width-relative:page;mso-height-relative:page;" filled="f" stroked="t" coordsize="21600,21600" o:allowincell="f" o:gfxdata="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gv3/rXAAAACQEAAA8AAAAAAAAAAQAgAAAAIgAAAGRycy9kb3ducmV2LnhtbFBLAQIUABQA&#10;AAAIAIdO4kDYPQjK8QEAAOADAAAOAAAAAAAAAAEAIAAAACYBAABkcnMvZTJvRG9jLnhtbFBLBQYA&#10;AAAABgAGAFkBAACJBQAAAAA=&#10;">
                <v:fill on="f" focussize="0,0"/>
                <v:stroke color="#000000" joinstyle="round"/>
                <v:imagedata o:title=""/>
                <o:lock v:ext="edit" aspectratio="f"/>
              </v:line>
            </w:pict>
          </mc:Fallback>
        </mc:AlternateContent>
      </w:r>
      <w:r>
        <w:rPr>
          <w:rFonts w:hint="eastAsia" w:ascii="黑体" w:hAnsi="华文中宋" w:eastAsia="黑体"/>
          <w:bCs/>
          <w:color w:val="000000"/>
          <w:spacing w:val="20"/>
          <w:sz w:val="52"/>
          <w:szCs w:val="52"/>
        </w:rPr>
        <w:t>招</w:t>
      </w:r>
      <w:r>
        <w:rPr>
          <w:rFonts w:ascii="黑体" w:hAnsi="华文中宋" w:eastAsia="黑体"/>
          <w:bCs/>
          <w:color w:val="000000"/>
          <w:spacing w:val="20"/>
          <w:sz w:val="52"/>
          <w:szCs w:val="52"/>
        </w:rPr>
        <w:t xml:space="preserve">  </w:t>
      </w:r>
      <w:r>
        <w:rPr>
          <w:rFonts w:hint="eastAsia" w:ascii="黑体" w:hAnsi="华文中宋" w:eastAsia="黑体"/>
          <w:bCs/>
          <w:color w:val="000000"/>
          <w:spacing w:val="20"/>
          <w:sz w:val="52"/>
          <w:szCs w:val="52"/>
        </w:rPr>
        <w:t>标</w:t>
      </w:r>
      <w:r>
        <w:rPr>
          <w:rFonts w:ascii="黑体" w:hAnsi="华文中宋" w:eastAsia="黑体"/>
          <w:bCs/>
          <w:color w:val="000000"/>
          <w:spacing w:val="20"/>
          <w:sz w:val="52"/>
          <w:szCs w:val="52"/>
        </w:rPr>
        <w:t xml:space="preserve">  </w:t>
      </w:r>
      <w:r>
        <w:rPr>
          <w:rFonts w:hint="eastAsia" w:ascii="黑体" w:hAnsi="华文中宋" w:eastAsia="黑体"/>
          <w:bCs/>
          <w:color w:val="000000"/>
          <w:spacing w:val="20"/>
          <w:sz w:val="52"/>
          <w:szCs w:val="52"/>
        </w:rPr>
        <w:t>文</w:t>
      </w:r>
      <w:r>
        <w:rPr>
          <w:rFonts w:ascii="黑体" w:hAnsi="华文中宋" w:eastAsia="黑体"/>
          <w:bCs/>
          <w:color w:val="000000"/>
          <w:spacing w:val="20"/>
          <w:sz w:val="52"/>
          <w:szCs w:val="52"/>
        </w:rPr>
        <w:t xml:space="preserve"> </w:t>
      </w:r>
      <w:r>
        <w:rPr>
          <w:rFonts w:hint="eastAsia" w:ascii="黑体" w:hAnsi="华文中宋" w:eastAsia="黑体"/>
          <w:bCs/>
          <w:color w:val="000000"/>
          <w:spacing w:val="20"/>
          <w:sz w:val="52"/>
          <w:szCs w:val="52"/>
        </w:rPr>
        <w:t>件</w:t>
      </w:r>
    </w:p>
    <w:p w14:paraId="0AECCE4F">
      <w:pPr>
        <w:rPr>
          <w:rFonts w:ascii="华文中宋" w:hAnsi="华文中宋" w:eastAsia="华文中宋"/>
          <w:bCs/>
          <w:color w:val="000000"/>
          <w:sz w:val="30"/>
        </w:rPr>
      </w:pPr>
    </w:p>
    <w:p w14:paraId="6BA8F693">
      <w:pPr>
        <w:tabs>
          <w:tab w:val="left" w:pos="9921"/>
        </w:tabs>
        <w:jc w:val="center"/>
        <w:rPr>
          <w:rFonts w:ascii="华文中宋" w:hAnsi="华文中宋" w:eastAsia="华文中宋"/>
          <w:bCs/>
          <w:color w:val="000000"/>
          <w:sz w:val="30"/>
        </w:rPr>
      </w:pPr>
    </w:p>
    <w:p w14:paraId="77126704">
      <w:pPr>
        <w:jc w:val="left"/>
        <w:rPr>
          <w:rFonts w:ascii="华文中宋" w:hAnsi="华文中宋" w:eastAsia="华文中宋"/>
          <w:bCs/>
          <w:color w:val="000000"/>
          <w:sz w:val="30"/>
        </w:rPr>
      </w:pPr>
    </w:p>
    <w:p w14:paraId="7D46C48E">
      <w:pPr>
        <w:ind w:firstLine="2700" w:firstLineChars="900"/>
        <w:rPr>
          <w:rFonts w:hint="default" w:ascii="宋体" w:hAnsi="宋体" w:eastAsia="黑体"/>
          <w:b/>
          <w:bCs/>
          <w:color w:val="000000"/>
          <w:sz w:val="30"/>
          <w:szCs w:val="30"/>
          <w:lang w:val="en-US" w:eastAsia="zh-CN"/>
        </w:rPr>
      </w:pPr>
      <w:r>
        <w:rPr>
          <w:rFonts w:hint="eastAsia" w:ascii="黑体" w:hAnsi="华文中宋" w:eastAsia="黑体"/>
          <w:bCs/>
          <w:color w:val="000000"/>
          <w:sz w:val="30"/>
          <w:szCs w:val="30"/>
        </w:rPr>
        <w:t>采购编号：</w:t>
      </w:r>
      <w:r>
        <w:rPr>
          <w:rFonts w:hint="eastAsia" w:ascii="宋体" w:hAnsi="宋体" w:eastAsia="黑体"/>
          <w:b/>
          <w:bCs/>
          <w:color w:val="000000"/>
          <w:sz w:val="30"/>
          <w:szCs w:val="30"/>
          <w:lang w:eastAsia="zh-CN"/>
        </w:rPr>
        <w:t>XZSZLYY2025-7</w:t>
      </w:r>
    </w:p>
    <w:p w14:paraId="0A78B965">
      <w:pPr>
        <w:ind w:firstLine="2700" w:firstLineChars="900"/>
        <w:jc w:val="left"/>
        <w:rPr>
          <w:rFonts w:hint="eastAsia" w:ascii="黑体" w:hAnsi="华文中宋" w:eastAsia="黑体" w:cs="Times New Roman"/>
          <w:bCs/>
          <w:color w:val="000000"/>
          <w:sz w:val="30"/>
          <w:szCs w:val="30"/>
        </w:rPr>
      </w:pPr>
      <w:r>
        <w:rPr>
          <w:rFonts w:hint="eastAsia" w:ascii="黑体" w:hAnsi="华文中宋" w:eastAsia="黑体"/>
          <w:bCs/>
          <w:color w:val="000000"/>
          <w:sz w:val="30"/>
          <w:szCs w:val="30"/>
        </w:rPr>
        <w:t>采购项目名称：</w:t>
      </w:r>
      <w:r>
        <w:rPr>
          <w:rFonts w:hint="eastAsia" w:ascii="黑体" w:hAnsi="华文中宋" w:eastAsia="黑体" w:cs="Times New Roman"/>
          <w:bCs/>
          <w:color w:val="000000"/>
          <w:sz w:val="30"/>
          <w:szCs w:val="30"/>
        </w:rPr>
        <w:t>医院污水处理站中期维护整修项目</w:t>
      </w:r>
    </w:p>
    <w:p w14:paraId="18071780">
      <w:pPr>
        <w:ind w:firstLine="2700" w:firstLineChars="900"/>
        <w:jc w:val="left"/>
        <w:rPr>
          <w:rFonts w:ascii="黑体" w:hAnsi="华文中宋" w:eastAsia="黑体"/>
          <w:bCs/>
          <w:color w:val="000000"/>
          <w:sz w:val="30"/>
          <w:szCs w:val="30"/>
        </w:rPr>
      </w:pPr>
    </w:p>
    <w:p w14:paraId="5E4D228E">
      <w:pPr>
        <w:rPr>
          <w:rFonts w:ascii="华文中宋" w:hAnsi="华文中宋" w:eastAsia="华文中宋"/>
          <w:bCs/>
          <w:color w:val="000000"/>
          <w:sz w:val="32"/>
        </w:rPr>
      </w:pPr>
    </w:p>
    <w:p w14:paraId="36BA3A66">
      <w:pPr>
        <w:rPr>
          <w:rFonts w:ascii="华文中宋" w:hAnsi="华文中宋" w:eastAsia="华文中宋"/>
          <w:bCs/>
          <w:color w:val="000000"/>
          <w:sz w:val="30"/>
        </w:rPr>
      </w:pPr>
    </w:p>
    <w:p w14:paraId="2E287AC6">
      <w:pPr>
        <w:rPr>
          <w:rFonts w:ascii="华文中宋" w:hAnsi="华文中宋" w:eastAsia="华文中宋"/>
          <w:bCs/>
          <w:color w:val="000000"/>
          <w:sz w:val="30"/>
        </w:rPr>
      </w:pPr>
    </w:p>
    <w:p w14:paraId="1463FC0A">
      <w:pPr>
        <w:rPr>
          <w:rFonts w:ascii="华文中宋" w:hAnsi="华文中宋" w:eastAsia="华文中宋"/>
          <w:bCs/>
          <w:color w:val="000000"/>
          <w:sz w:val="30"/>
        </w:rPr>
      </w:pPr>
    </w:p>
    <w:p w14:paraId="54939878">
      <w:pPr>
        <w:jc w:val="center"/>
        <w:rPr>
          <w:rFonts w:ascii="黑体" w:hAnsi="华文中宋" w:eastAsia="黑体"/>
          <w:bCs/>
          <w:color w:val="000000"/>
          <w:sz w:val="44"/>
          <w:szCs w:val="44"/>
        </w:rPr>
      </w:pPr>
      <w:r>
        <w:rPr>
          <w:rFonts w:hint="eastAsia" w:ascii="黑体" w:hAnsi="华文中宋" w:eastAsia="黑体"/>
          <w:bCs/>
          <w:color w:val="000000"/>
          <w:sz w:val="44"/>
          <w:szCs w:val="44"/>
          <w:lang w:val="en-US" w:eastAsia="zh-CN"/>
        </w:rPr>
        <w:t>2025</w:t>
      </w:r>
      <w:r>
        <w:rPr>
          <w:rFonts w:hint="eastAsia" w:ascii="黑体" w:hAnsi="华文中宋" w:eastAsia="黑体"/>
          <w:bCs/>
          <w:color w:val="000000"/>
          <w:sz w:val="44"/>
          <w:szCs w:val="44"/>
        </w:rPr>
        <w:t>年</w:t>
      </w:r>
      <w:r>
        <w:rPr>
          <w:rFonts w:hint="eastAsia" w:ascii="黑体" w:hAnsi="华文中宋" w:eastAsia="黑体"/>
          <w:bCs/>
          <w:color w:val="000000"/>
          <w:sz w:val="44"/>
          <w:szCs w:val="44"/>
          <w:lang w:val="en-US" w:eastAsia="zh-CN"/>
        </w:rPr>
        <w:t>6</w:t>
      </w:r>
      <w:r>
        <w:rPr>
          <w:rFonts w:hint="eastAsia" w:ascii="黑体" w:hAnsi="华文中宋" w:eastAsia="黑体"/>
          <w:bCs/>
          <w:color w:val="000000"/>
          <w:sz w:val="44"/>
          <w:szCs w:val="44"/>
        </w:rPr>
        <w:t>月</w:t>
      </w:r>
      <w:r>
        <w:rPr>
          <w:rFonts w:hint="eastAsia" w:ascii="黑体" w:hAnsi="华文中宋" w:eastAsia="黑体"/>
          <w:bCs/>
          <w:color w:val="000000"/>
          <w:sz w:val="44"/>
          <w:szCs w:val="44"/>
          <w:lang w:val="en-US" w:eastAsia="zh-CN"/>
        </w:rPr>
        <w:t>18</w:t>
      </w:r>
      <w:r>
        <w:rPr>
          <w:rFonts w:hint="eastAsia" w:ascii="黑体" w:hAnsi="华文中宋" w:eastAsia="黑体"/>
          <w:bCs/>
          <w:color w:val="000000"/>
          <w:sz w:val="44"/>
          <w:szCs w:val="44"/>
        </w:rPr>
        <w:t>日</w:t>
      </w:r>
    </w:p>
    <w:p w14:paraId="3F72CBE7">
      <w:pPr>
        <w:widowControl/>
        <w:jc w:val="center"/>
        <w:rPr>
          <w:rFonts w:hint="eastAsia" w:ascii="宋体" w:hAnsi="宋体" w:eastAsia="宋体" w:cs="宋体"/>
          <w:b/>
          <w:kern w:val="0"/>
          <w:sz w:val="48"/>
          <w:szCs w:val="48"/>
        </w:rPr>
      </w:pPr>
    </w:p>
    <w:p w14:paraId="0914553A">
      <w:pPr>
        <w:widowControl/>
        <w:jc w:val="center"/>
        <w:rPr>
          <w:rFonts w:hint="eastAsia" w:ascii="宋体" w:hAnsi="宋体" w:eastAsia="宋体" w:cs="宋体"/>
          <w:b/>
          <w:kern w:val="0"/>
          <w:sz w:val="48"/>
          <w:szCs w:val="48"/>
        </w:rPr>
      </w:pPr>
    </w:p>
    <w:p w14:paraId="54C1123C">
      <w:pPr>
        <w:widowControl/>
        <w:jc w:val="center"/>
        <w:rPr>
          <w:rFonts w:hint="eastAsia" w:ascii="宋体" w:hAnsi="宋体" w:eastAsia="宋体" w:cs="宋体"/>
          <w:b/>
          <w:kern w:val="0"/>
          <w:sz w:val="48"/>
          <w:szCs w:val="48"/>
        </w:rPr>
      </w:pPr>
    </w:p>
    <w:p w14:paraId="17B89009">
      <w:pPr>
        <w:widowControl/>
        <w:jc w:val="center"/>
        <w:rPr>
          <w:rFonts w:hint="eastAsia" w:ascii="宋体" w:hAnsi="宋体" w:eastAsia="宋体" w:cs="宋体"/>
          <w:b/>
          <w:kern w:val="0"/>
          <w:sz w:val="48"/>
          <w:szCs w:val="48"/>
        </w:rPr>
      </w:pPr>
    </w:p>
    <w:p w14:paraId="3BD2770A">
      <w:pPr>
        <w:widowControl/>
        <w:jc w:val="left"/>
        <w:rPr>
          <w:rFonts w:hint="eastAsia" w:ascii="宋体" w:hAnsi="宋体" w:eastAsia="宋体" w:cs="宋体"/>
          <w:kern w:val="0"/>
          <w:sz w:val="24"/>
        </w:rPr>
      </w:pPr>
    </w:p>
    <w:p w14:paraId="4EA469F2">
      <w:pPr>
        <w:jc w:val="center"/>
        <w:rPr>
          <w:rStyle w:val="57"/>
          <w:rFonts w:eastAsia="黑体"/>
          <w:bCs/>
          <w:color w:val="000000"/>
          <w:sz w:val="48"/>
        </w:rPr>
      </w:pPr>
      <w:r>
        <w:rPr>
          <w:rFonts w:hint="eastAsia" w:ascii="宋体" w:hAnsi="宋体" w:eastAsia="宋体" w:cs="宋体"/>
          <w:b/>
          <w:kern w:val="0"/>
          <w:sz w:val="24"/>
          <w:szCs w:val="24"/>
        </w:rPr>
        <w:t xml:space="preserve">   </w:t>
      </w:r>
      <w:r>
        <w:rPr>
          <w:rStyle w:val="57"/>
          <w:rFonts w:hint="eastAsia" w:eastAsia="黑体"/>
          <w:bCs/>
          <w:color w:val="000000"/>
          <w:sz w:val="48"/>
        </w:rPr>
        <w:t>目</w:t>
      </w:r>
      <w:r>
        <w:rPr>
          <w:rStyle w:val="57"/>
          <w:rFonts w:eastAsia="黑体"/>
          <w:bCs/>
          <w:color w:val="000000"/>
          <w:sz w:val="48"/>
        </w:rPr>
        <w:t xml:space="preserve">     </w:t>
      </w:r>
      <w:r>
        <w:rPr>
          <w:rStyle w:val="57"/>
          <w:rFonts w:hint="eastAsia" w:eastAsia="黑体"/>
          <w:bCs/>
          <w:color w:val="000000"/>
          <w:sz w:val="48"/>
        </w:rPr>
        <w:t>录</w:t>
      </w:r>
    </w:p>
    <w:p w14:paraId="65D2F6EF">
      <w:pPr>
        <w:jc w:val="center"/>
        <w:rPr>
          <w:rFonts w:ascii="黑体" w:eastAsia="黑体"/>
          <w:bCs/>
          <w:color w:val="000000"/>
          <w:sz w:val="30"/>
        </w:rPr>
      </w:pPr>
    </w:p>
    <w:p w14:paraId="6377B411">
      <w:pPr>
        <w:jc w:val="center"/>
        <w:rPr>
          <w:rFonts w:ascii="黑体" w:eastAsia="黑体"/>
          <w:bCs/>
          <w:color w:val="000000"/>
          <w:sz w:val="30"/>
        </w:rPr>
      </w:pPr>
    </w:p>
    <w:p w14:paraId="678FC301">
      <w:pPr>
        <w:spacing w:line="720" w:lineRule="auto"/>
        <w:ind w:firstLine="450" w:firstLineChars="150"/>
        <w:rPr>
          <w:rFonts w:ascii="宋体"/>
          <w:bCs/>
          <w:color w:val="000000"/>
          <w:sz w:val="30"/>
          <w:szCs w:val="30"/>
        </w:rPr>
      </w:pPr>
      <w:r>
        <w:rPr>
          <w:rFonts w:hint="eastAsia" w:ascii="宋体" w:hAnsi="宋体"/>
          <w:bCs/>
          <w:color w:val="000000"/>
          <w:sz w:val="30"/>
          <w:szCs w:val="30"/>
        </w:rPr>
        <w:t>一．投标</w:t>
      </w:r>
      <w:bookmarkStart w:id="1" w:name="_Hlt529243434"/>
      <w:bookmarkEnd w:id="1"/>
      <w:r>
        <w:rPr>
          <w:rFonts w:hint="eastAsia" w:ascii="宋体" w:hAnsi="宋体"/>
          <w:bCs/>
          <w:color w:val="000000"/>
          <w:sz w:val="30"/>
          <w:szCs w:val="30"/>
        </w:rPr>
        <w:t>邀请函</w:t>
      </w:r>
      <w:r>
        <w:rPr>
          <w:rFonts w:ascii="宋体"/>
          <w:bCs/>
          <w:color w:val="000000"/>
          <w:sz w:val="30"/>
          <w:szCs w:val="30"/>
        </w:rPr>
        <w:t>------------------------------------------</w:t>
      </w:r>
      <w:r>
        <w:rPr>
          <w:rFonts w:hint="eastAsia" w:ascii="宋体" w:hAnsi="宋体"/>
          <w:bCs/>
          <w:color w:val="000000"/>
          <w:sz w:val="30"/>
          <w:szCs w:val="30"/>
        </w:rPr>
        <w:t>（</w:t>
      </w:r>
      <w:r>
        <w:rPr>
          <w:rFonts w:ascii="宋体" w:hAnsi="宋体"/>
          <w:bCs/>
          <w:color w:val="000000"/>
          <w:sz w:val="30"/>
          <w:szCs w:val="30"/>
        </w:rPr>
        <w:t>2</w:t>
      </w:r>
      <w:r>
        <w:rPr>
          <w:rFonts w:hint="eastAsia" w:ascii="宋体" w:hAnsi="宋体"/>
          <w:bCs/>
          <w:color w:val="000000"/>
          <w:sz w:val="30"/>
          <w:szCs w:val="30"/>
        </w:rPr>
        <w:t>）</w:t>
      </w:r>
    </w:p>
    <w:p w14:paraId="4579DAF0">
      <w:pPr>
        <w:spacing w:line="720" w:lineRule="auto"/>
        <w:ind w:firstLine="450" w:firstLineChars="150"/>
        <w:rPr>
          <w:rFonts w:ascii="宋体"/>
          <w:bCs/>
          <w:color w:val="000000"/>
          <w:sz w:val="30"/>
          <w:szCs w:val="30"/>
        </w:rPr>
      </w:pPr>
      <w:r>
        <w:rPr>
          <w:rFonts w:hint="eastAsia" w:ascii="宋体" w:hAnsi="宋体"/>
          <w:bCs/>
          <w:color w:val="000000"/>
          <w:sz w:val="30"/>
          <w:szCs w:val="30"/>
        </w:rPr>
        <w:t>二．投</w:t>
      </w:r>
      <w:bookmarkStart w:id="2" w:name="_Hlt49673248"/>
      <w:r>
        <w:rPr>
          <w:rFonts w:hint="eastAsia" w:ascii="宋体" w:hAnsi="宋体"/>
          <w:bCs/>
          <w:color w:val="000000"/>
          <w:sz w:val="30"/>
          <w:szCs w:val="30"/>
        </w:rPr>
        <w:t>标</w:t>
      </w:r>
      <w:bookmarkEnd w:id="2"/>
      <w:bookmarkStart w:id="3" w:name="_Hlt49764513"/>
      <w:bookmarkStart w:id="4" w:name="_Hlt49764523"/>
      <w:r>
        <w:rPr>
          <w:rFonts w:hint="eastAsia" w:ascii="宋体" w:hAnsi="宋体"/>
          <w:bCs/>
          <w:color w:val="000000"/>
          <w:sz w:val="30"/>
          <w:szCs w:val="30"/>
        </w:rPr>
        <w:t>人</w:t>
      </w:r>
      <w:bookmarkEnd w:id="3"/>
      <w:bookmarkEnd w:id="4"/>
      <w:r>
        <w:rPr>
          <w:rFonts w:hint="eastAsia" w:ascii="宋体" w:hAnsi="宋体"/>
          <w:bCs/>
          <w:color w:val="000000"/>
          <w:sz w:val="30"/>
          <w:szCs w:val="30"/>
        </w:rPr>
        <w:t>须知</w:t>
      </w:r>
      <w:r>
        <w:rPr>
          <w:rFonts w:ascii="宋体"/>
          <w:bCs/>
          <w:color w:val="000000"/>
          <w:sz w:val="30"/>
          <w:szCs w:val="30"/>
        </w:rPr>
        <w:t>------------------------------------------</w:t>
      </w:r>
      <w:r>
        <w:rPr>
          <w:rFonts w:hint="eastAsia" w:ascii="宋体" w:hAnsi="宋体"/>
          <w:bCs/>
          <w:color w:val="000000"/>
          <w:sz w:val="30"/>
          <w:szCs w:val="30"/>
        </w:rPr>
        <w:t>（</w:t>
      </w:r>
      <w:r>
        <w:rPr>
          <w:rFonts w:ascii="宋体" w:hAnsi="宋体"/>
          <w:bCs/>
          <w:color w:val="000000"/>
          <w:sz w:val="30"/>
          <w:szCs w:val="30"/>
        </w:rPr>
        <w:t>3</w:t>
      </w:r>
      <w:r>
        <w:rPr>
          <w:rFonts w:hint="eastAsia" w:ascii="宋体" w:hAnsi="宋体"/>
          <w:bCs/>
          <w:color w:val="000000"/>
          <w:sz w:val="30"/>
          <w:szCs w:val="30"/>
        </w:rPr>
        <w:t>）</w:t>
      </w:r>
    </w:p>
    <w:p w14:paraId="067D490D">
      <w:pPr>
        <w:spacing w:line="720" w:lineRule="auto"/>
        <w:ind w:firstLine="450" w:firstLineChars="150"/>
        <w:rPr>
          <w:rFonts w:ascii="宋体"/>
          <w:bCs/>
          <w:color w:val="000000"/>
          <w:sz w:val="30"/>
          <w:szCs w:val="30"/>
        </w:rPr>
      </w:pPr>
      <w:r>
        <w:rPr>
          <w:rFonts w:hint="eastAsia" w:ascii="宋体" w:hAnsi="宋体"/>
          <w:bCs/>
          <w:color w:val="000000"/>
          <w:sz w:val="30"/>
          <w:szCs w:val="30"/>
        </w:rPr>
        <w:t>三．项目技术</w:t>
      </w:r>
      <w:bookmarkStart w:id="5" w:name="_Hlt49764623"/>
      <w:r>
        <w:rPr>
          <w:rFonts w:hint="eastAsia" w:ascii="宋体" w:hAnsi="宋体"/>
          <w:bCs/>
          <w:color w:val="000000"/>
          <w:sz w:val="30"/>
          <w:szCs w:val="30"/>
        </w:rPr>
        <w:t>要求和</w:t>
      </w:r>
      <w:bookmarkEnd w:id="5"/>
      <w:r>
        <w:rPr>
          <w:rFonts w:hint="eastAsia" w:ascii="宋体" w:hAnsi="宋体"/>
          <w:bCs/>
          <w:color w:val="000000"/>
          <w:sz w:val="30"/>
          <w:szCs w:val="30"/>
        </w:rPr>
        <w:t>有</w:t>
      </w:r>
      <w:bookmarkStart w:id="6" w:name="_Hlt15786849"/>
      <w:bookmarkStart w:id="7" w:name="_Hlt15786850"/>
      <w:r>
        <w:rPr>
          <w:rFonts w:hint="eastAsia" w:ascii="宋体" w:hAnsi="宋体"/>
          <w:bCs/>
          <w:color w:val="000000"/>
          <w:sz w:val="30"/>
          <w:szCs w:val="30"/>
        </w:rPr>
        <w:t>关</w:t>
      </w:r>
      <w:bookmarkEnd w:id="6"/>
      <w:bookmarkEnd w:id="7"/>
      <w:r>
        <w:rPr>
          <w:rFonts w:hint="eastAsia" w:ascii="宋体" w:hAnsi="宋体"/>
          <w:bCs/>
          <w:color w:val="000000"/>
          <w:sz w:val="30"/>
          <w:szCs w:val="30"/>
        </w:rPr>
        <w:t>说</w:t>
      </w:r>
      <w:bookmarkStart w:id="8" w:name="_Hlt529244298"/>
      <w:r>
        <w:rPr>
          <w:rFonts w:hint="eastAsia" w:ascii="宋体" w:hAnsi="宋体"/>
          <w:bCs/>
          <w:color w:val="000000"/>
          <w:sz w:val="30"/>
          <w:szCs w:val="30"/>
        </w:rPr>
        <w:t>明</w:t>
      </w:r>
      <w:bookmarkEnd w:id="8"/>
      <w:r>
        <w:rPr>
          <w:rFonts w:ascii="宋体"/>
          <w:bCs/>
          <w:color w:val="000000"/>
          <w:sz w:val="30"/>
          <w:szCs w:val="30"/>
        </w:rPr>
        <w:t>------------------------------</w:t>
      </w:r>
      <w:r>
        <w:rPr>
          <w:rFonts w:hint="eastAsia" w:ascii="宋体" w:hAnsi="宋体"/>
          <w:bCs/>
          <w:color w:val="000000"/>
          <w:sz w:val="30"/>
          <w:szCs w:val="30"/>
        </w:rPr>
        <w:t>（10）</w:t>
      </w:r>
    </w:p>
    <w:p w14:paraId="3AC2299F">
      <w:pPr>
        <w:spacing w:line="720" w:lineRule="auto"/>
        <w:ind w:firstLine="450" w:firstLineChars="150"/>
        <w:rPr>
          <w:rFonts w:ascii="宋体"/>
          <w:bCs/>
          <w:color w:val="000000"/>
          <w:sz w:val="30"/>
          <w:szCs w:val="30"/>
        </w:rPr>
      </w:pPr>
      <w:r>
        <w:rPr>
          <w:rFonts w:hint="eastAsia" w:ascii="宋体" w:hAnsi="宋体"/>
          <w:bCs/>
          <w:color w:val="000000"/>
          <w:sz w:val="30"/>
          <w:szCs w:val="30"/>
        </w:rPr>
        <w:t>四</w:t>
      </w:r>
      <w:r>
        <w:rPr>
          <w:rFonts w:ascii="宋体" w:hAnsi="宋体"/>
          <w:bCs/>
          <w:color w:val="000000"/>
          <w:sz w:val="30"/>
          <w:szCs w:val="30"/>
        </w:rPr>
        <w:t xml:space="preserve">. </w:t>
      </w:r>
      <w:r>
        <w:rPr>
          <w:rFonts w:hint="eastAsia" w:ascii="宋体" w:hAnsi="宋体"/>
          <w:bCs/>
          <w:color w:val="000000"/>
          <w:sz w:val="30"/>
          <w:szCs w:val="30"/>
        </w:rPr>
        <w:t>合同书（格式文本）</w:t>
      </w:r>
      <w:r>
        <w:rPr>
          <w:rFonts w:ascii="宋体"/>
          <w:bCs/>
          <w:color w:val="000000"/>
          <w:sz w:val="30"/>
          <w:szCs w:val="30"/>
        </w:rPr>
        <w:t>----------------------------------</w:t>
      </w:r>
      <w:r>
        <w:rPr>
          <w:rFonts w:hint="eastAsia" w:ascii="宋体" w:hAnsi="宋体"/>
          <w:bCs/>
          <w:color w:val="000000"/>
          <w:sz w:val="30"/>
          <w:szCs w:val="30"/>
        </w:rPr>
        <w:t>（13）</w:t>
      </w:r>
    </w:p>
    <w:p w14:paraId="35F14B9A">
      <w:pPr>
        <w:spacing w:line="720" w:lineRule="auto"/>
        <w:ind w:firstLine="450" w:firstLineChars="150"/>
        <w:rPr>
          <w:rFonts w:ascii="宋体"/>
          <w:bCs/>
          <w:color w:val="000000"/>
          <w:sz w:val="30"/>
          <w:szCs w:val="30"/>
        </w:rPr>
      </w:pPr>
      <w:r>
        <w:rPr>
          <w:rFonts w:hint="eastAsia" w:ascii="宋体" w:hAnsi="宋体"/>
          <w:bCs/>
          <w:color w:val="000000"/>
          <w:sz w:val="30"/>
          <w:szCs w:val="30"/>
        </w:rPr>
        <w:t>五．合</w:t>
      </w:r>
      <w:bookmarkStart w:id="9" w:name="_Hlt15786867"/>
      <w:bookmarkStart w:id="10" w:name="_Hlt29808642"/>
      <w:r>
        <w:rPr>
          <w:rFonts w:hint="eastAsia" w:ascii="宋体" w:hAnsi="宋体"/>
          <w:bCs/>
          <w:color w:val="000000"/>
          <w:sz w:val="30"/>
          <w:szCs w:val="30"/>
        </w:rPr>
        <w:t>同</w:t>
      </w:r>
      <w:bookmarkEnd w:id="9"/>
      <w:bookmarkEnd w:id="10"/>
      <w:bookmarkStart w:id="11" w:name="_Hlt42398777"/>
      <w:bookmarkStart w:id="12" w:name="_Hlt42398776"/>
      <w:r>
        <w:rPr>
          <w:rFonts w:hint="eastAsia" w:ascii="宋体" w:hAnsi="宋体"/>
          <w:bCs/>
          <w:color w:val="000000"/>
          <w:sz w:val="30"/>
          <w:szCs w:val="30"/>
        </w:rPr>
        <w:t>条</w:t>
      </w:r>
      <w:bookmarkEnd w:id="11"/>
      <w:bookmarkEnd w:id="12"/>
      <w:r>
        <w:rPr>
          <w:rFonts w:hint="eastAsia" w:ascii="宋体" w:hAnsi="宋体"/>
          <w:bCs/>
          <w:color w:val="000000"/>
          <w:sz w:val="30"/>
          <w:szCs w:val="30"/>
        </w:rPr>
        <w:t>款（格式）</w:t>
      </w:r>
      <w:r>
        <w:rPr>
          <w:rFonts w:ascii="宋体"/>
          <w:bCs/>
          <w:color w:val="000000"/>
          <w:sz w:val="30"/>
          <w:szCs w:val="30"/>
        </w:rPr>
        <w:t>------------------------------------</w:t>
      </w:r>
      <w:r>
        <w:rPr>
          <w:rFonts w:hint="eastAsia" w:ascii="宋体" w:hAnsi="宋体"/>
          <w:bCs/>
          <w:color w:val="000000"/>
          <w:sz w:val="30"/>
          <w:szCs w:val="30"/>
        </w:rPr>
        <w:t>（14）</w:t>
      </w:r>
    </w:p>
    <w:p w14:paraId="0FB3CA0F">
      <w:pPr>
        <w:spacing w:line="720" w:lineRule="auto"/>
        <w:ind w:firstLine="450" w:firstLineChars="150"/>
        <w:rPr>
          <w:rFonts w:ascii="宋体"/>
          <w:bCs/>
          <w:color w:val="000000"/>
          <w:sz w:val="28"/>
          <w:szCs w:val="28"/>
        </w:rPr>
      </w:pPr>
      <w:r>
        <w:rPr>
          <w:rFonts w:hint="eastAsia" w:ascii="宋体" w:hAnsi="宋体"/>
          <w:bCs/>
          <w:color w:val="000000"/>
          <w:sz w:val="30"/>
          <w:szCs w:val="30"/>
        </w:rPr>
        <w:t>六</w:t>
      </w:r>
      <w:r>
        <w:rPr>
          <w:rFonts w:ascii="宋体" w:hAnsi="宋体"/>
          <w:bCs/>
          <w:color w:val="000000"/>
          <w:sz w:val="30"/>
          <w:szCs w:val="30"/>
        </w:rPr>
        <w:t xml:space="preserve">. </w:t>
      </w:r>
      <w:r>
        <w:rPr>
          <w:rFonts w:hint="eastAsia" w:ascii="宋体" w:hAnsi="宋体"/>
          <w:bCs/>
          <w:color w:val="000000"/>
          <w:sz w:val="30"/>
          <w:szCs w:val="30"/>
        </w:rPr>
        <w:t>附件（投标文件格式）</w:t>
      </w:r>
      <w:r>
        <w:rPr>
          <w:rFonts w:ascii="宋体"/>
          <w:bCs/>
          <w:color w:val="000000"/>
          <w:sz w:val="30"/>
          <w:szCs w:val="30"/>
        </w:rPr>
        <w:t>--------------------------------</w:t>
      </w:r>
      <w:r>
        <w:rPr>
          <w:rFonts w:hint="eastAsia" w:ascii="宋体" w:hAnsi="宋体"/>
          <w:bCs/>
          <w:color w:val="000000"/>
          <w:sz w:val="30"/>
          <w:szCs w:val="30"/>
        </w:rPr>
        <w:t>（17）</w:t>
      </w:r>
    </w:p>
    <w:p w14:paraId="3A97682A">
      <w:pPr>
        <w:spacing w:line="720" w:lineRule="auto"/>
        <w:rPr>
          <w:rFonts w:ascii="宋体"/>
          <w:bCs/>
          <w:color w:val="000000"/>
          <w:sz w:val="30"/>
        </w:rPr>
      </w:pPr>
    </w:p>
    <w:p w14:paraId="02DC4FC2">
      <w:pPr>
        <w:spacing w:line="480" w:lineRule="auto"/>
        <w:rPr>
          <w:rFonts w:ascii="宋体"/>
          <w:bCs/>
          <w:color w:val="000000"/>
          <w:sz w:val="30"/>
        </w:rPr>
      </w:pPr>
    </w:p>
    <w:p w14:paraId="442311C7">
      <w:pPr>
        <w:rPr>
          <w:rFonts w:ascii="宋体"/>
          <w:bCs/>
          <w:color w:val="000000"/>
          <w:sz w:val="28"/>
        </w:rPr>
      </w:pPr>
    </w:p>
    <w:p w14:paraId="530A9B21">
      <w:pPr>
        <w:rPr>
          <w:rFonts w:ascii="宋体"/>
          <w:bCs/>
          <w:color w:val="000000"/>
          <w:szCs w:val="21"/>
        </w:rPr>
      </w:pPr>
    </w:p>
    <w:p w14:paraId="2D9057F5">
      <w:pPr>
        <w:rPr>
          <w:rFonts w:ascii="宋体"/>
          <w:bCs/>
          <w:color w:val="000000"/>
          <w:szCs w:val="21"/>
        </w:rPr>
      </w:pPr>
    </w:p>
    <w:p w14:paraId="320EAA39">
      <w:pPr>
        <w:rPr>
          <w:rFonts w:ascii="宋体"/>
          <w:bCs/>
          <w:color w:val="000000"/>
          <w:szCs w:val="21"/>
        </w:rPr>
      </w:pPr>
    </w:p>
    <w:p w14:paraId="6D267ED3">
      <w:pPr>
        <w:rPr>
          <w:rFonts w:ascii="宋体"/>
          <w:bCs/>
          <w:color w:val="000000"/>
          <w:szCs w:val="21"/>
        </w:rPr>
      </w:pPr>
    </w:p>
    <w:p w14:paraId="2EF5F11B">
      <w:pPr>
        <w:rPr>
          <w:rFonts w:ascii="宋体"/>
          <w:bCs/>
          <w:color w:val="000000"/>
          <w:szCs w:val="21"/>
        </w:rPr>
      </w:pPr>
    </w:p>
    <w:p w14:paraId="74CB9F71">
      <w:pPr>
        <w:rPr>
          <w:rFonts w:ascii="宋体"/>
          <w:bCs/>
          <w:color w:val="000000"/>
          <w:szCs w:val="21"/>
        </w:rPr>
      </w:pPr>
    </w:p>
    <w:p w14:paraId="58701EA0">
      <w:pPr>
        <w:rPr>
          <w:rFonts w:ascii="宋体"/>
          <w:bCs/>
          <w:color w:val="000000"/>
          <w:szCs w:val="21"/>
        </w:rPr>
      </w:pPr>
    </w:p>
    <w:p w14:paraId="4718B23A">
      <w:pPr>
        <w:rPr>
          <w:rFonts w:ascii="宋体"/>
          <w:bCs/>
          <w:color w:val="000000"/>
          <w:szCs w:val="21"/>
        </w:rPr>
      </w:pPr>
    </w:p>
    <w:p w14:paraId="3A112B41">
      <w:pPr>
        <w:rPr>
          <w:rFonts w:ascii="宋体"/>
          <w:bCs/>
          <w:color w:val="000000"/>
          <w:szCs w:val="21"/>
        </w:rPr>
      </w:pPr>
    </w:p>
    <w:p w14:paraId="16E07F82">
      <w:pPr>
        <w:rPr>
          <w:rFonts w:ascii="宋体"/>
          <w:bCs/>
          <w:color w:val="000000"/>
          <w:szCs w:val="21"/>
        </w:rPr>
      </w:pPr>
    </w:p>
    <w:p w14:paraId="6466D51A">
      <w:pPr>
        <w:rPr>
          <w:rFonts w:hint="eastAsia" w:ascii="宋体"/>
          <w:bCs/>
          <w:color w:val="000000"/>
          <w:szCs w:val="21"/>
        </w:rPr>
      </w:pPr>
    </w:p>
    <w:p w14:paraId="28D80C14">
      <w:pPr>
        <w:rPr>
          <w:rFonts w:hint="eastAsia" w:ascii="宋体"/>
          <w:bCs/>
          <w:color w:val="000000"/>
          <w:szCs w:val="21"/>
        </w:rPr>
      </w:pPr>
    </w:p>
    <w:p w14:paraId="6D021A38">
      <w:pPr>
        <w:jc w:val="center"/>
        <w:rPr>
          <w:rFonts w:ascii="黑体" w:eastAsia="黑体"/>
          <w:bCs/>
          <w:color w:val="000000"/>
          <w:sz w:val="28"/>
          <w:szCs w:val="28"/>
        </w:rPr>
      </w:pPr>
      <w:r>
        <w:rPr>
          <w:rFonts w:hint="eastAsia" w:ascii="黑体" w:eastAsia="黑体"/>
          <w:bCs/>
          <w:color w:val="000000"/>
          <w:sz w:val="28"/>
          <w:szCs w:val="28"/>
        </w:rPr>
        <w:t>一．投标邀请函</w:t>
      </w:r>
    </w:p>
    <w:p w14:paraId="1BFF91D6">
      <w:pPr>
        <w:spacing w:line="360" w:lineRule="auto"/>
        <w:ind w:firstLine="480" w:firstLineChars="200"/>
        <w:rPr>
          <w:rFonts w:ascii="宋体"/>
          <w:bCs/>
          <w:color w:val="000000"/>
          <w:sz w:val="24"/>
          <w:szCs w:val="24"/>
        </w:rPr>
      </w:pPr>
      <w:r>
        <w:rPr>
          <w:rFonts w:hint="eastAsia" w:ascii="宋体" w:hAnsi="宋体"/>
          <w:bCs/>
          <w:color w:val="000000"/>
          <w:sz w:val="24"/>
          <w:szCs w:val="24"/>
        </w:rPr>
        <w:t>我院对</w:t>
      </w:r>
      <w:r>
        <w:rPr>
          <w:rFonts w:hint="eastAsia" w:ascii="宋体" w:hAnsi="宋体" w:eastAsia="宋体" w:cs="Times New Roman"/>
          <w:bCs/>
          <w:color w:val="000000"/>
          <w:sz w:val="24"/>
          <w:szCs w:val="24"/>
        </w:rPr>
        <w:t>医院污水处理站中期维护整修项目</w:t>
      </w:r>
      <w:r>
        <w:rPr>
          <w:rFonts w:hint="eastAsia" w:ascii="宋体" w:hAnsi="宋体"/>
          <w:bCs/>
          <w:color w:val="000000"/>
          <w:sz w:val="24"/>
          <w:szCs w:val="24"/>
        </w:rPr>
        <w:t>进行公开招标，欢迎你单位参加投标并提请注意下列附表中的相关事项：</w:t>
      </w:r>
    </w:p>
    <w:tbl>
      <w:tblPr>
        <w:tblStyle w:val="5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9099"/>
      </w:tblGrid>
      <w:tr w14:paraId="35CFB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00" w:type="dxa"/>
            <w:noWrap w:val="0"/>
            <w:vAlign w:val="center"/>
          </w:tcPr>
          <w:p w14:paraId="547DD821">
            <w:pPr>
              <w:adjustRightInd w:val="0"/>
              <w:snapToGrid w:val="0"/>
              <w:spacing w:line="312" w:lineRule="auto"/>
              <w:rPr>
                <w:rFonts w:ascii="宋体" w:hAnsi="宋体"/>
                <w:bCs/>
                <w:color w:val="000000"/>
                <w:szCs w:val="21"/>
              </w:rPr>
            </w:pPr>
            <w:r>
              <w:rPr>
                <w:rFonts w:hint="eastAsia" w:ascii="宋体" w:hAnsi="宋体"/>
                <w:bCs/>
                <w:color w:val="000000"/>
                <w:szCs w:val="21"/>
              </w:rPr>
              <w:t>序号</w:t>
            </w:r>
          </w:p>
        </w:tc>
        <w:tc>
          <w:tcPr>
            <w:tcW w:w="9099" w:type="dxa"/>
            <w:noWrap w:val="0"/>
            <w:vAlign w:val="center"/>
          </w:tcPr>
          <w:p w14:paraId="1382B353">
            <w:pPr>
              <w:adjustRightInd w:val="0"/>
              <w:snapToGrid w:val="0"/>
              <w:spacing w:line="312" w:lineRule="auto"/>
              <w:jc w:val="center"/>
              <w:rPr>
                <w:rFonts w:ascii="宋体" w:hAnsi="宋体" w:cs="宋体"/>
                <w:color w:val="000000"/>
                <w:kern w:val="0"/>
                <w:szCs w:val="21"/>
              </w:rPr>
            </w:pPr>
            <w:r>
              <w:rPr>
                <w:rFonts w:hint="eastAsia" w:ascii="宋体" w:hAnsi="宋体" w:cs="宋体"/>
                <w:color w:val="000000"/>
                <w:kern w:val="0"/>
                <w:szCs w:val="21"/>
              </w:rPr>
              <w:t>内</w:t>
            </w:r>
            <w:r>
              <w:rPr>
                <w:rFonts w:ascii="宋体" w:hAnsi="宋体" w:cs="宋体"/>
                <w:color w:val="000000"/>
                <w:kern w:val="0"/>
                <w:szCs w:val="21"/>
              </w:rPr>
              <w:t xml:space="preserve">    </w:t>
            </w:r>
            <w:r>
              <w:rPr>
                <w:rFonts w:hint="eastAsia" w:ascii="宋体" w:hAnsi="宋体" w:cs="宋体"/>
                <w:color w:val="000000"/>
                <w:kern w:val="0"/>
                <w:szCs w:val="21"/>
              </w:rPr>
              <w:t>容</w:t>
            </w:r>
          </w:p>
        </w:tc>
      </w:tr>
      <w:tr w14:paraId="63DB4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700" w:type="dxa"/>
            <w:noWrap w:val="0"/>
            <w:vAlign w:val="center"/>
          </w:tcPr>
          <w:p w14:paraId="55E2FC62">
            <w:pPr>
              <w:adjustRightInd w:val="0"/>
              <w:snapToGrid w:val="0"/>
              <w:spacing w:line="312" w:lineRule="auto"/>
              <w:rPr>
                <w:rFonts w:ascii="宋体" w:hAnsi="宋体"/>
                <w:bCs/>
                <w:color w:val="000000"/>
                <w:szCs w:val="21"/>
              </w:rPr>
            </w:pPr>
            <w:r>
              <w:rPr>
                <w:rFonts w:ascii="宋体" w:hAnsi="宋体"/>
                <w:bCs/>
                <w:color w:val="000000"/>
                <w:szCs w:val="21"/>
              </w:rPr>
              <w:t>1</w:t>
            </w:r>
          </w:p>
        </w:tc>
        <w:tc>
          <w:tcPr>
            <w:tcW w:w="9099" w:type="dxa"/>
            <w:noWrap w:val="0"/>
            <w:vAlign w:val="center"/>
          </w:tcPr>
          <w:p w14:paraId="0E453521">
            <w:pPr>
              <w:tabs>
                <w:tab w:val="left" w:pos="4314"/>
              </w:tabs>
              <w:adjustRightInd w:val="0"/>
              <w:snapToGrid w:val="0"/>
              <w:spacing w:line="336" w:lineRule="auto"/>
              <w:rPr>
                <w:rFonts w:hint="eastAsia" w:ascii="宋体" w:hAnsi="宋体" w:cs="宋体"/>
                <w:color w:val="000000"/>
                <w:kern w:val="0"/>
                <w:szCs w:val="21"/>
              </w:rPr>
            </w:pPr>
            <w:r>
              <w:rPr>
                <w:rFonts w:hint="eastAsia" w:ascii="宋体" w:hAnsi="宋体" w:cs="宋体"/>
                <w:color w:val="000000"/>
                <w:kern w:val="0"/>
                <w:szCs w:val="21"/>
              </w:rPr>
              <w:t>项目名称：</w:t>
            </w:r>
            <w:r>
              <w:rPr>
                <w:rFonts w:hint="eastAsia" w:ascii="宋体" w:hAnsi="宋体" w:eastAsia="宋体" w:cs="宋体"/>
                <w:color w:val="000000"/>
                <w:kern w:val="0"/>
                <w:szCs w:val="21"/>
              </w:rPr>
              <w:t xml:space="preserve">医院污水处理站中期维护整修项目 </w:t>
            </w:r>
            <w:r>
              <w:rPr>
                <w:rFonts w:hint="eastAsia" w:ascii="宋体" w:hAnsi="宋体" w:cs="宋体"/>
                <w:color w:val="000000"/>
                <w:kern w:val="0"/>
                <w:szCs w:val="21"/>
              </w:rPr>
              <w:t>采购编号：</w:t>
            </w:r>
            <w:r>
              <w:rPr>
                <w:rFonts w:hint="eastAsia" w:ascii="宋体" w:hAnsi="宋体" w:cs="宋体"/>
                <w:color w:val="000000"/>
                <w:kern w:val="0"/>
                <w:szCs w:val="21"/>
                <w:lang w:eastAsia="zh-CN"/>
              </w:rPr>
              <w:t>XZSZLYY2025-7</w:t>
            </w:r>
            <w:r>
              <w:rPr>
                <w:rFonts w:hint="eastAsia" w:ascii="宋体" w:hAnsi="宋体" w:cs="宋体"/>
                <w:color w:val="000000"/>
                <w:kern w:val="0"/>
                <w:szCs w:val="21"/>
              </w:rPr>
              <w:t xml:space="preserve">      预算：</w:t>
            </w:r>
            <w:r>
              <w:rPr>
                <w:rFonts w:hint="eastAsia" w:ascii="宋体" w:hAnsi="宋体" w:cs="宋体"/>
                <w:color w:val="000000"/>
                <w:kern w:val="0"/>
                <w:szCs w:val="21"/>
                <w:lang w:val="en-US" w:eastAsia="zh-CN"/>
              </w:rPr>
              <w:t xml:space="preserve"> 19</w:t>
            </w:r>
            <w:r>
              <w:rPr>
                <w:rFonts w:hint="eastAsia" w:ascii="宋体" w:hAnsi="宋体" w:cs="宋体"/>
                <w:color w:val="000000"/>
                <w:kern w:val="0"/>
                <w:szCs w:val="21"/>
              </w:rPr>
              <w:t>万元</w:t>
            </w:r>
          </w:p>
          <w:p w14:paraId="5350CF6D">
            <w:pPr>
              <w:tabs>
                <w:tab w:val="left" w:pos="4314"/>
              </w:tabs>
              <w:adjustRightInd w:val="0"/>
              <w:snapToGrid w:val="0"/>
              <w:spacing w:line="312" w:lineRule="auto"/>
              <w:rPr>
                <w:rFonts w:ascii="宋体" w:hAnsi="宋体" w:cs="宋体"/>
                <w:color w:val="000000"/>
                <w:kern w:val="0"/>
                <w:szCs w:val="21"/>
              </w:rPr>
            </w:pPr>
            <w:r>
              <w:rPr>
                <w:rFonts w:hint="eastAsia" w:ascii="宋体" w:hAnsi="宋体" w:cs="宋体"/>
                <w:color w:val="000000"/>
                <w:kern w:val="0"/>
                <w:szCs w:val="21"/>
              </w:rPr>
              <w:t>采购人：徐州市肿瘤医院                                             采购方式：公开招标</w:t>
            </w:r>
          </w:p>
        </w:tc>
      </w:tr>
      <w:tr w14:paraId="16F5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00" w:type="dxa"/>
            <w:noWrap w:val="0"/>
            <w:vAlign w:val="center"/>
          </w:tcPr>
          <w:p w14:paraId="14F35814">
            <w:pPr>
              <w:adjustRightInd w:val="0"/>
              <w:snapToGrid w:val="0"/>
              <w:spacing w:line="312" w:lineRule="auto"/>
              <w:rPr>
                <w:rFonts w:ascii="宋体" w:hAnsi="宋体"/>
                <w:bCs/>
                <w:color w:val="000000"/>
                <w:szCs w:val="21"/>
              </w:rPr>
            </w:pPr>
            <w:r>
              <w:rPr>
                <w:rFonts w:ascii="宋体" w:hAnsi="宋体"/>
                <w:bCs/>
                <w:color w:val="000000"/>
                <w:szCs w:val="21"/>
              </w:rPr>
              <w:t>2</w:t>
            </w:r>
          </w:p>
        </w:tc>
        <w:tc>
          <w:tcPr>
            <w:tcW w:w="9099" w:type="dxa"/>
            <w:noWrap w:val="0"/>
            <w:vAlign w:val="center"/>
          </w:tcPr>
          <w:p w14:paraId="100F646B">
            <w:pPr>
              <w:adjustRightInd w:val="0"/>
              <w:snapToGrid w:val="0"/>
              <w:spacing w:line="312" w:lineRule="auto"/>
              <w:rPr>
                <w:rFonts w:hint="eastAsia" w:ascii="宋体" w:hAnsi="宋体"/>
                <w:bCs/>
                <w:color w:val="000000"/>
                <w:szCs w:val="21"/>
              </w:rPr>
            </w:pPr>
            <w:r>
              <w:rPr>
                <w:rFonts w:hint="eastAsia" w:ascii="宋体" w:hAnsi="宋体"/>
                <w:bCs/>
                <w:color w:val="000000"/>
                <w:szCs w:val="21"/>
              </w:rPr>
              <w:t>采购</w:t>
            </w:r>
            <w:r>
              <w:rPr>
                <w:rFonts w:hint="eastAsia" w:ascii="宋体" w:hAnsi="宋体"/>
                <w:bCs/>
                <w:color w:val="000000"/>
                <w:szCs w:val="21"/>
                <w:lang w:eastAsia="zh-CN"/>
              </w:rPr>
              <w:t>人</w:t>
            </w:r>
            <w:r>
              <w:rPr>
                <w:rFonts w:hint="eastAsia" w:ascii="宋体" w:hAnsi="宋体"/>
                <w:bCs/>
                <w:color w:val="000000"/>
                <w:szCs w:val="21"/>
              </w:rPr>
              <w:t xml:space="preserve">：徐州市肿瘤医院    </w:t>
            </w:r>
            <w:r>
              <w:rPr>
                <w:rFonts w:ascii="宋体" w:hAnsi="宋体"/>
                <w:bCs/>
                <w:color w:val="000000"/>
                <w:szCs w:val="21"/>
              </w:rPr>
              <w:t xml:space="preserve">   </w:t>
            </w:r>
            <w:r>
              <w:rPr>
                <w:rFonts w:hint="eastAsia" w:ascii="宋体" w:hAnsi="宋体"/>
                <w:bCs/>
                <w:color w:val="000000"/>
                <w:szCs w:val="21"/>
              </w:rPr>
              <w:t xml:space="preserve">  </w:t>
            </w:r>
            <w:r>
              <w:rPr>
                <w:rFonts w:hint="eastAsia" w:ascii="宋体" w:hAnsi="宋体"/>
                <w:bCs/>
                <w:color w:val="000000"/>
                <w:szCs w:val="21"/>
                <w:lang w:val="en-US" w:eastAsia="zh-CN"/>
              </w:rPr>
              <w:t xml:space="preserve">                            </w:t>
            </w:r>
            <w:r>
              <w:rPr>
                <w:rFonts w:hint="eastAsia" w:ascii="宋体" w:hAnsi="宋体"/>
                <w:bCs/>
                <w:color w:val="000000"/>
                <w:szCs w:val="21"/>
              </w:rPr>
              <w:t>地址：</w:t>
            </w:r>
            <w:r>
              <w:rPr>
                <w:rFonts w:hint="eastAsia" w:ascii="����" w:hAnsi="����"/>
                <w:color w:val="000000"/>
                <w:szCs w:val="21"/>
                <w:shd w:val="clear" w:color="auto" w:fill="FFFFFF"/>
              </w:rPr>
              <w:t>徐州市环城路131号</w:t>
            </w:r>
          </w:p>
        </w:tc>
      </w:tr>
      <w:tr w14:paraId="3B29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trPr>
        <w:tc>
          <w:tcPr>
            <w:tcW w:w="700" w:type="dxa"/>
            <w:noWrap w:val="0"/>
            <w:vAlign w:val="center"/>
          </w:tcPr>
          <w:p w14:paraId="37007F1A">
            <w:pPr>
              <w:adjustRightInd w:val="0"/>
              <w:snapToGrid w:val="0"/>
              <w:spacing w:line="312" w:lineRule="auto"/>
              <w:rPr>
                <w:rFonts w:ascii="宋体" w:hAnsi="宋体"/>
                <w:bCs/>
                <w:color w:val="000000"/>
                <w:szCs w:val="21"/>
              </w:rPr>
            </w:pPr>
            <w:r>
              <w:rPr>
                <w:rFonts w:ascii="宋体" w:hAnsi="宋体"/>
                <w:bCs/>
                <w:color w:val="000000"/>
                <w:szCs w:val="21"/>
              </w:rPr>
              <w:t>3</w:t>
            </w:r>
          </w:p>
        </w:tc>
        <w:tc>
          <w:tcPr>
            <w:tcW w:w="9099" w:type="dxa"/>
            <w:noWrap w:val="0"/>
            <w:vAlign w:val="center"/>
          </w:tcPr>
          <w:p w14:paraId="28182379">
            <w:pPr>
              <w:adjustRightInd w:val="0"/>
              <w:snapToGrid w:val="0"/>
              <w:spacing w:line="312" w:lineRule="auto"/>
              <w:rPr>
                <w:rFonts w:ascii="宋体" w:hAnsi="宋体"/>
                <w:bCs/>
                <w:color w:val="000000"/>
                <w:szCs w:val="21"/>
              </w:rPr>
            </w:pPr>
            <w:r>
              <w:rPr>
                <w:rFonts w:hint="eastAsia" w:ascii="宋体" w:hAnsi="宋体"/>
                <w:bCs/>
                <w:color w:val="000000"/>
                <w:szCs w:val="21"/>
              </w:rPr>
              <w:t>投标人条件：投标人参加本次采购活动除应当符合《中华人民共和国政府采购法》第二十二条的规定外，还必须具备：</w:t>
            </w:r>
          </w:p>
          <w:p w14:paraId="722BA0EA">
            <w:pPr>
              <w:adjustRightInd w:val="0"/>
              <w:snapToGrid w:val="0"/>
              <w:spacing w:line="312" w:lineRule="auto"/>
              <w:rPr>
                <w:rFonts w:hint="eastAsia" w:ascii="宋体" w:hAnsi="宋体" w:eastAsia="宋体" w:cs="Times New Roman"/>
                <w:bCs/>
                <w:color w:val="000000"/>
                <w:szCs w:val="21"/>
              </w:rPr>
            </w:pPr>
            <w:r>
              <w:rPr>
                <w:rFonts w:hint="eastAsia" w:ascii="宋体" w:hAnsi="宋体" w:eastAsia="宋体" w:cs="Times New Roman"/>
                <w:bCs/>
                <w:color w:val="000000"/>
                <w:szCs w:val="21"/>
              </w:rPr>
              <w:t>1、投标申请人资质类别和等级：环保工程专业承包叁级（含）以上；</w:t>
            </w:r>
          </w:p>
          <w:p w14:paraId="6C72168B">
            <w:pPr>
              <w:adjustRightInd w:val="0"/>
              <w:snapToGrid w:val="0"/>
              <w:spacing w:line="312" w:lineRule="auto"/>
              <w:rPr>
                <w:rFonts w:hint="eastAsia" w:ascii="宋体" w:hAnsi="宋体" w:eastAsia="宋体" w:cs="Times New Roman"/>
                <w:bCs/>
                <w:color w:val="000000"/>
                <w:szCs w:val="21"/>
              </w:rPr>
            </w:pPr>
            <w:r>
              <w:rPr>
                <w:rFonts w:hint="eastAsia" w:ascii="宋体" w:hAnsi="宋体" w:eastAsia="宋体" w:cs="Times New Roman"/>
                <w:bCs/>
                <w:color w:val="000000"/>
                <w:szCs w:val="21"/>
              </w:rPr>
              <w:t>2、拟选派项目负责人（注册建造师）资格等级：建筑/市政/机电工程专业贰级（含）以上资质；</w:t>
            </w:r>
          </w:p>
          <w:p w14:paraId="39B78047">
            <w:pPr>
              <w:adjustRightInd w:val="0"/>
              <w:snapToGrid w:val="0"/>
              <w:spacing w:line="312" w:lineRule="auto"/>
              <w:rPr>
                <w:rFonts w:ascii="宋体" w:hAnsi="宋体"/>
                <w:bCs/>
                <w:color w:val="000000"/>
                <w:szCs w:val="21"/>
              </w:rPr>
            </w:pPr>
            <w:r>
              <w:rPr>
                <w:rFonts w:hint="eastAsia" w:ascii="宋体" w:hAnsi="宋体" w:eastAsia="宋体" w:cs="Times New Roman"/>
                <w:bCs/>
                <w:color w:val="000000"/>
                <w:szCs w:val="21"/>
              </w:rPr>
              <w:t>3、现场勘查证明（报名前由业主出具）。</w:t>
            </w:r>
          </w:p>
        </w:tc>
      </w:tr>
      <w:tr w14:paraId="3782C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700" w:type="dxa"/>
            <w:noWrap w:val="0"/>
            <w:vAlign w:val="center"/>
          </w:tcPr>
          <w:p w14:paraId="2616DA60">
            <w:pPr>
              <w:adjustRightInd w:val="0"/>
              <w:snapToGrid w:val="0"/>
              <w:spacing w:line="312" w:lineRule="auto"/>
              <w:rPr>
                <w:rFonts w:ascii="宋体" w:hAnsi="宋体"/>
                <w:bCs/>
                <w:color w:val="000000"/>
                <w:szCs w:val="21"/>
              </w:rPr>
            </w:pPr>
            <w:r>
              <w:rPr>
                <w:rFonts w:ascii="宋体" w:hAnsi="宋体"/>
                <w:bCs/>
                <w:color w:val="000000"/>
                <w:szCs w:val="21"/>
              </w:rPr>
              <w:t>4</w:t>
            </w:r>
          </w:p>
        </w:tc>
        <w:tc>
          <w:tcPr>
            <w:tcW w:w="9099" w:type="dxa"/>
            <w:noWrap w:val="0"/>
            <w:vAlign w:val="center"/>
          </w:tcPr>
          <w:p w14:paraId="1BEBFD90">
            <w:pPr>
              <w:adjustRightInd w:val="0"/>
              <w:snapToGrid w:val="0"/>
              <w:spacing w:line="312" w:lineRule="auto"/>
              <w:ind w:left="-58" w:leftChars="-28"/>
              <w:rPr>
                <w:rFonts w:ascii="宋体" w:hAnsi="宋体"/>
                <w:bCs/>
                <w:color w:val="000000"/>
                <w:szCs w:val="21"/>
              </w:rPr>
            </w:pPr>
            <w:r>
              <w:rPr>
                <w:rFonts w:hint="eastAsia" w:ascii="宋体" w:hAnsi="宋体"/>
                <w:bCs/>
                <w:color w:val="000000"/>
                <w:szCs w:val="21"/>
              </w:rPr>
              <w:t>发布招标文件时间：</w:t>
            </w:r>
            <w:r>
              <w:rPr>
                <w:rFonts w:ascii="宋体" w:hAnsi="宋体"/>
                <w:bCs/>
                <w:color w:val="000000"/>
                <w:szCs w:val="21"/>
              </w:rPr>
              <w:t>20</w:t>
            </w:r>
            <w:r>
              <w:rPr>
                <w:rFonts w:hint="eastAsia" w:ascii="宋体" w:hAnsi="宋体"/>
                <w:bCs/>
                <w:color w:val="000000"/>
                <w:szCs w:val="21"/>
                <w:lang w:val="en-US" w:eastAsia="zh-CN"/>
              </w:rPr>
              <w:t>25</w:t>
            </w:r>
            <w:r>
              <w:rPr>
                <w:rFonts w:hint="eastAsia" w:ascii="宋体" w:hAnsi="宋体"/>
                <w:bCs/>
                <w:color w:val="000000"/>
                <w:szCs w:val="21"/>
              </w:rPr>
              <w:t>年</w:t>
            </w:r>
            <w:r>
              <w:rPr>
                <w:rFonts w:hint="eastAsia" w:ascii="宋体" w:hAnsi="宋体"/>
                <w:bCs/>
                <w:color w:val="000000"/>
                <w:szCs w:val="21"/>
                <w:lang w:val="en-US" w:eastAsia="zh-CN"/>
              </w:rPr>
              <w:t>6</w:t>
            </w:r>
            <w:r>
              <w:rPr>
                <w:rFonts w:hint="eastAsia" w:ascii="宋体" w:hAnsi="宋体"/>
                <w:bCs/>
                <w:color w:val="000000"/>
                <w:szCs w:val="21"/>
              </w:rPr>
              <w:t>月</w:t>
            </w:r>
            <w:r>
              <w:rPr>
                <w:rFonts w:hint="eastAsia" w:ascii="宋体" w:hAnsi="宋体"/>
                <w:bCs/>
                <w:color w:val="000000"/>
                <w:szCs w:val="21"/>
                <w:lang w:val="en-US" w:eastAsia="zh-CN"/>
              </w:rPr>
              <w:t>18</w:t>
            </w:r>
            <w:r>
              <w:rPr>
                <w:rFonts w:hint="eastAsia" w:ascii="宋体" w:hAnsi="宋体"/>
                <w:bCs/>
                <w:color w:val="000000"/>
                <w:szCs w:val="21"/>
              </w:rPr>
              <w:t>日1</w:t>
            </w:r>
            <w:r>
              <w:rPr>
                <w:rFonts w:hint="eastAsia" w:ascii="宋体" w:hAnsi="宋体"/>
                <w:bCs/>
                <w:color w:val="000000"/>
                <w:szCs w:val="21"/>
                <w:lang w:val="en-US" w:eastAsia="zh-CN"/>
              </w:rPr>
              <w:t>0</w:t>
            </w:r>
            <w:r>
              <w:rPr>
                <w:rFonts w:hint="eastAsia" w:ascii="宋体" w:hAnsi="宋体"/>
                <w:bCs/>
                <w:color w:val="000000"/>
                <w:szCs w:val="21"/>
              </w:rPr>
              <w:t>：</w:t>
            </w:r>
            <w:r>
              <w:rPr>
                <w:rFonts w:ascii="宋体" w:hAnsi="宋体"/>
                <w:bCs/>
                <w:color w:val="000000"/>
                <w:szCs w:val="21"/>
              </w:rPr>
              <w:t>00</w:t>
            </w:r>
            <w:r>
              <w:rPr>
                <w:rFonts w:hint="eastAsia" w:ascii="宋体" w:hAnsi="宋体"/>
                <w:bCs/>
                <w:color w:val="000000"/>
                <w:szCs w:val="21"/>
              </w:rPr>
              <w:t>起。</w:t>
            </w:r>
          </w:p>
          <w:p w14:paraId="53A92143">
            <w:pPr>
              <w:adjustRightInd w:val="0"/>
              <w:snapToGrid w:val="0"/>
              <w:spacing w:line="312" w:lineRule="auto"/>
              <w:rPr>
                <w:rFonts w:ascii="宋体" w:hAnsi="宋体"/>
                <w:bCs/>
                <w:color w:val="000000"/>
                <w:szCs w:val="21"/>
              </w:rPr>
            </w:pPr>
            <w:r>
              <w:rPr>
                <w:rFonts w:hint="eastAsia" w:ascii="宋体" w:hAnsi="宋体"/>
                <w:bCs/>
                <w:color w:val="000000"/>
                <w:szCs w:val="21"/>
              </w:rPr>
              <w:t>请有意参加本项目投标的供应商如实填写《供应商参加投标（报价）确认函》</w:t>
            </w:r>
            <w:r>
              <w:rPr>
                <w:rFonts w:hint="eastAsia" w:ascii="宋体" w:hAnsi="宋体"/>
                <w:bCs/>
                <w:color w:val="000000"/>
                <w:szCs w:val="21"/>
                <w:lang w:eastAsia="zh-CN"/>
              </w:rPr>
              <w:t>交</w:t>
            </w:r>
            <w:r>
              <w:rPr>
                <w:rFonts w:hint="eastAsia" w:ascii="宋体" w:hAnsi="宋体"/>
                <w:bCs/>
                <w:color w:val="000000"/>
                <w:szCs w:val="21"/>
              </w:rPr>
              <w:t>至徐州市肿瘤医院采购处，电话：</w:t>
            </w:r>
            <w:r>
              <w:rPr>
                <w:rFonts w:hint="eastAsia"/>
                <w:color w:val="333333"/>
                <w:sz w:val="21"/>
                <w:szCs w:val="21"/>
              </w:rPr>
              <w:t>0516-85</w:t>
            </w:r>
            <w:r>
              <w:rPr>
                <w:rFonts w:hint="eastAsia"/>
                <w:color w:val="333333"/>
                <w:sz w:val="21"/>
                <w:szCs w:val="21"/>
                <w:lang w:val="en-US" w:eastAsia="zh-CN"/>
              </w:rPr>
              <w:t>787055</w:t>
            </w:r>
            <w:r>
              <w:rPr>
                <w:rFonts w:hint="eastAsia" w:ascii="宋体" w:hAnsi="宋体"/>
                <w:bCs/>
                <w:color w:val="000000"/>
                <w:szCs w:val="21"/>
              </w:rPr>
              <w:t>，如投标人未按上述要求操作，将自行承担所产生的风险。</w:t>
            </w:r>
          </w:p>
        </w:tc>
      </w:tr>
      <w:tr w14:paraId="0B727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700" w:type="dxa"/>
            <w:noWrap w:val="0"/>
            <w:vAlign w:val="center"/>
          </w:tcPr>
          <w:p w14:paraId="7DA28B9D">
            <w:pPr>
              <w:adjustRightInd w:val="0"/>
              <w:snapToGrid w:val="0"/>
              <w:spacing w:line="312" w:lineRule="auto"/>
              <w:rPr>
                <w:rFonts w:ascii="宋体" w:hAnsi="宋体"/>
                <w:bCs/>
                <w:color w:val="000000"/>
                <w:szCs w:val="21"/>
              </w:rPr>
            </w:pPr>
            <w:r>
              <w:rPr>
                <w:rFonts w:ascii="宋体" w:hAnsi="宋体"/>
                <w:bCs/>
                <w:color w:val="000000"/>
                <w:szCs w:val="21"/>
              </w:rPr>
              <w:t>5</w:t>
            </w:r>
          </w:p>
        </w:tc>
        <w:tc>
          <w:tcPr>
            <w:tcW w:w="9099" w:type="dxa"/>
            <w:noWrap w:val="0"/>
            <w:vAlign w:val="center"/>
          </w:tcPr>
          <w:p w14:paraId="0B5F75A3">
            <w:pPr>
              <w:adjustRightInd w:val="0"/>
              <w:snapToGrid w:val="0"/>
              <w:spacing w:line="312" w:lineRule="auto"/>
              <w:ind w:left="-58" w:leftChars="-28"/>
              <w:rPr>
                <w:rFonts w:ascii="宋体" w:hAnsi="宋体"/>
                <w:bCs/>
                <w:color w:val="000000"/>
                <w:szCs w:val="21"/>
              </w:rPr>
            </w:pPr>
            <w:r>
              <w:rPr>
                <w:rFonts w:hint="eastAsia" w:ascii="宋体" w:hAnsi="宋体"/>
                <w:bCs/>
                <w:color w:val="000000"/>
                <w:szCs w:val="21"/>
              </w:rPr>
              <w:t>投标人如有需要对采购文件要求澄清的问题，请在20</w:t>
            </w:r>
            <w:r>
              <w:rPr>
                <w:rFonts w:hint="eastAsia" w:ascii="宋体" w:hAnsi="宋体"/>
                <w:bCs/>
                <w:color w:val="000000"/>
                <w:szCs w:val="21"/>
                <w:lang w:val="en-US" w:eastAsia="zh-CN"/>
              </w:rPr>
              <w:t>25</w:t>
            </w:r>
            <w:r>
              <w:rPr>
                <w:rFonts w:hint="eastAsia" w:ascii="宋体" w:hAnsi="宋体"/>
                <w:bCs/>
                <w:color w:val="000000"/>
                <w:szCs w:val="21"/>
              </w:rPr>
              <w:t>年</w:t>
            </w:r>
            <w:r>
              <w:rPr>
                <w:rFonts w:hint="eastAsia" w:ascii="宋体" w:hAnsi="宋体"/>
                <w:bCs/>
                <w:color w:val="000000"/>
                <w:szCs w:val="21"/>
                <w:lang w:val="en-US" w:eastAsia="zh-CN"/>
              </w:rPr>
              <w:t>6</w:t>
            </w:r>
            <w:r>
              <w:rPr>
                <w:rFonts w:hint="eastAsia" w:ascii="宋体" w:hAnsi="宋体"/>
                <w:bCs/>
                <w:color w:val="000000"/>
                <w:szCs w:val="21"/>
              </w:rPr>
              <w:t>月</w:t>
            </w:r>
            <w:r>
              <w:rPr>
                <w:rFonts w:hint="eastAsia" w:ascii="宋体" w:hAnsi="宋体"/>
                <w:bCs/>
                <w:color w:val="000000"/>
                <w:szCs w:val="21"/>
                <w:lang w:val="en-US" w:eastAsia="zh-CN"/>
              </w:rPr>
              <w:t>23</w:t>
            </w:r>
            <w:r>
              <w:rPr>
                <w:rFonts w:hint="eastAsia" w:ascii="宋体" w:hAnsi="宋体"/>
                <w:bCs/>
                <w:color w:val="000000"/>
                <w:szCs w:val="21"/>
              </w:rPr>
              <w:t>日10：00前以书面形式向联系人提出。</w:t>
            </w:r>
          </w:p>
        </w:tc>
      </w:tr>
      <w:tr w14:paraId="0B031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700" w:type="dxa"/>
            <w:noWrap w:val="0"/>
            <w:vAlign w:val="center"/>
          </w:tcPr>
          <w:p w14:paraId="522DA9D2">
            <w:pPr>
              <w:adjustRightInd w:val="0"/>
              <w:snapToGrid w:val="0"/>
              <w:spacing w:line="312" w:lineRule="auto"/>
              <w:rPr>
                <w:rFonts w:ascii="宋体" w:hAnsi="宋体"/>
                <w:bCs/>
                <w:color w:val="000000"/>
                <w:szCs w:val="21"/>
              </w:rPr>
            </w:pPr>
            <w:r>
              <w:rPr>
                <w:rFonts w:ascii="宋体" w:hAnsi="宋体"/>
                <w:bCs/>
                <w:color w:val="000000"/>
                <w:szCs w:val="21"/>
              </w:rPr>
              <w:t>6</w:t>
            </w:r>
          </w:p>
        </w:tc>
        <w:tc>
          <w:tcPr>
            <w:tcW w:w="9099" w:type="dxa"/>
            <w:noWrap w:val="0"/>
            <w:vAlign w:val="center"/>
          </w:tcPr>
          <w:p w14:paraId="617C9FC6">
            <w:pPr>
              <w:adjustRightInd w:val="0"/>
              <w:snapToGrid w:val="0"/>
              <w:spacing w:line="312" w:lineRule="auto"/>
              <w:rPr>
                <w:rFonts w:ascii="宋体" w:hAnsi="宋体"/>
                <w:bCs/>
                <w:color w:val="000000"/>
                <w:szCs w:val="21"/>
              </w:rPr>
            </w:pPr>
            <w:r>
              <w:rPr>
                <w:rFonts w:hint="eastAsia" w:ascii="宋体" w:hAnsi="宋体"/>
                <w:bCs/>
                <w:color w:val="000000"/>
                <w:szCs w:val="21"/>
              </w:rPr>
              <w:t>投标有效期：开标之日起3</w:t>
            </w:r>
            <w:r>
              <w:rPr>
                <w:rFonts w:ascii="宋体" w:hAnsi="宋体"/>
                <w:bCs/>
                <w:color w:val="000000"/>
                <w:szCs w:val="21"/>
              </w:rPr>
              <w:t>0</w:t>
            </w:r>
            <w:r>
              <w:rPr>
                <w:rFonts w:hint="eastAsia" w:ascii="宋体" w:hAnsi="宋体"/>
                <w:bCs/>
                <w:color w:val="000000"/>
                <w:szCs w:val="21"/>
              </w:rPr>
              <w:t>天</w:t>
            </w:r>
          </w:p>
        </w:tc>
      </w:tr>
      <w:tr w14:paraId="73E28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0" w:type="dxa"/>
            <w:noWrap w:val="0"/>
            <w:vAlign w:val="center"/>
          </w:tcPr>
          <w:p w14:paraId="2023198A">
            <w:pPr>
              <w:adjustRightInd w:val="0"/>
              <w:snapToGrid w:val="0"/>
              <w:spacing w:line="312" w:lineRule="auto"/>
              <w:rPr>
                <w:rFonts w:ascii="宋体" w:hAnsi="宋体"/>
                <w:bCs/>
                <w:color w:val="000000"/>
                <w:szCs w:val="21"/>
              </w:rPr>
            </w:pPr>
            <w:r>
              <w:rPr>
                <w:rFonts w:ascii="宋体" w:hAnsi="宋体"/>
                <w:bCs/>
                <w:color w:val="000000"/>
                <w:szCs w:val="21"/>
              </w:rPr>
              <w:t>7</w:t>
            </w:r>
          </w:p>
        </w:tc>
        <w:tc>
          <w:tcPr>
            <w:tcW w:w="9099" w:type="dxa"/>
            <w:noWrap w:val="0"/>
            <w:vAlign w:val="center"/>
          </w:tcPr>
          <w:p w14:paraId="1BFF30DF">
            <w:pPr>
              <w:adjustRightInd w:val="0"/>
              <w:snapToGrid w:val="0"/>
              <w:spacing w:line="312" w:lineRule="auto"/>
              <w:rPr>
                <w:rFonts w:ascii="宋体" w:hAnsi="宋体"/>
                <w:bCs/>
                <w:color w:val="000000"/>
                <w:szCs w:val="21"/>
              </w:rPr>
            </w:pPr>
            <w:r>
              <w:rPr>
                <w:rFonts w:hint="eastAsia" w:ascii="宋体" w:hAnsi="宋体"/>
                <w:bCs/>
                <w:color w:val="000000"/>
                <w:szCs w:val="21"/>
              </w:rPr>
              <w:t>投标时间：</w:t>
            </w:r>
            <w:r>
              <w:rPr>
                <w:rFonts w:ascii="宋体" w:hAnsi="宋体"/>
                <w:bCs/>
                <w:color w:val="000000"/>
                <w:szCs w:val="21"/>
              </w:rPr>
              <w:t>20</w:t>
            </w:r>
            <w:r>
              <w:rPr>
                <w:rFonts w:hint="eastAsia" w:ascii="宋体" w:hAnsi="宋体"/>
                <w:bCs/>
                <w:color w:val="000000"/>
                <w:szCs w:val="21"/>
                <w:lang w:val="en-US" w:eastAsia="zh-CN"/>
              </w:rPr>
              <w:t>25</w:t>
            </w:r>
            <w:r>
              <w:rPr>
                <w:rFonts w:hint="eastAsia" w:ascii="宋体" w:hAnsi="宋体"/>
                <w:bCs/>
                <w:color w:val="000000"/>
                <w:szCs w:val="21"/>
              </w:rPr>
              <w:t>年</w:t>
            </w:r>
            <w:r>
              <w:rPr>
                <w:rFonts w:hint="eastAsia" w:ascii="宋体" w:hAnsi="宋体"/>
                <w:bCs/>
                <w:color w:val="000000"/>
                <w:szCs w:val="21"/>
                <w:lang w:val="en-US" w:eastAsia="zh-CN"/>
              </w:rPr>
              <w:t>6</w:t>
            </w:r>
            <w:r>
              <w:rPr>
                <w:rFonts w:hint="eastAsia" w:ascii="宋体" w:hAnsi="宋体"/>
                <w:bCs/>
                <w:color w:val="000000"/>
                <w:szCs w:val="21"/>
              </w:rPr>
              <w:t>月</w:t>
            </w:r>
            <w:r>
              <w:rPr>
                <w:rFonts w:hint="eastAsia" w:ascii="宋体" w:hAnsi="宋体"/>
                <w:bCs/>
                <w:color w:val="000000"/>
                <w:szCs w:val="21"/>
                <w:lang w:val="en-US" w:eastAsia="zh-CN"/>
              </w:rPr>
              <w:t>25</w:t>
            </w:r>
            <w:r>
              <w:rPr>
                <w:rFonts w:hint="eastAsia" w:ascii="宋体" w:hAnsi="宋体"/>
                <w:bCs/>
                <w:color w:val="000000"/>
                <w:szCs w:val="21"/>
              </w:rPr>
              <w:t>日</w:t>
            </w:r>
            <w:r>
              <w:rPr>
                <w:rFonts w:ascii="宋体" w:hAnsi="宋体"/>
                <w:bCs/>
                <w:color w:val="000000"/>
                <w:szCs w:val="21"/>
              </w:rPr>
              <w:t>1</w:t>
            </w:r>
            <w:r>
              <w:rPr>
                <w:rFonts w:hint="eastAsia" w:ascii="宋体" w:hAnsi="宋体"/>
                <w:bCs/>
                <w:color w:val="000000"/>
                <w:szCs w:val="21"/>
              </w:rPr>
              <w:t>4：0</w:t>
            </w:r>
            <w:r>
              <w:rPr>
                <w:rFonts w:ascii="宋体" w:hAnsi="宋体"/>
                <w:bCs/>
                <w:color w:val="000000"/>
                <w:szCs w:val="21"/>
              </w:rPr>
              <w:t>0</w:t>
            </w:r>
            <w:r>
              <w:rPr>
                <w:rFonts w:hint="eastAsia" w:ascii="宋体" w:hAnsi="宋体"/>
                <w:bCs/>
                <w:color w:val="000000"/>
                <w:szCs w:val="21"/>
              </w:rPr>
              <w:t>至</w:t>
            </w:r>
            <w:r>
              <w:rPr>
                <w:rFonts w:ascii="宋体" w:hAnsi="宋体"/>
                <w:bCs/>
                <w:color w:val="000000"/>
                <w:szCs w:val="21"/>
              </w:rPr>
              <w:t>1</w:t>
            </w:r>
            <w:r>
              <w:rPr>
                <w:rFonts w:hint="eastAsia" w:ascii="宋体" w:hAnsi="宋体"/>
                <w:bCs/>
                <w:color w:val="000000"/>
                <w:szCs w:val="21"/>
              </w:rPr>
              <w:t>4：3</w:t>
            </w:r>
            <w:r>
              <w:rPr>
                <w:rFonts w:ascii="宋体" w:hAnsi="宋体"/>
                <w:bCs/>
                <w:color w:val="000000"/>
                <w:szCs w:val="21"/>
              </w:rPr>
              <w:t>0</w:t>
            </w:r>
            <w:r>
              <w:rPr>
                <w:rFonts w:hint="eastAsia" w:ascii="宋体" w:hAnsi="宋体"/>
                <w:bCs/>
                <w:color w:val="000000"/>
                <w:szCs w:val="21"/>
              </w:rPr>
              <w:t>截止</w:t>
            </w:r>
            <w:r>
              <w:rPr>
                <w:rFonts w:ascii="宋体" w:hAnsi="宋体"/>
                <w:bCs/>
                <w:color w:val="000000"/>
                <w:szCs w:val="21"/>
              </w:rPr>
              <w:t xml:space="preserve"> </w:t>
            </w:r>
            <w:r>
              <w:rPr>
                <w:rFonts w:hint="eastAsia" w:ascii="宋体" w:hAnsi="宋体"/>
                <w:color w:val="000000"/>
                <w:szCs w:val="21"/>
              </w:rPr>
              <w:t>截止期后的投标文件恕不接受</w:t>
            </w:r>
            <w:r>
              <w:rPr>
                <w:rFonts w:hint="eastAsia" w:ascii="宋体" w:hAnsi="宋体"/>
                <w:color w:val="000000"/>
                <w:szCs w:val="21"/>
                <w:lang w:val="en-US" w:eastAsia="zh-CN"/>
              </w:rPr>
              <w:t>.</w:t>
            </w:r>
          </w:p>
          <w:p w14:paraId="5E816AA6">
            <w:pPr>
              <w:adjustRightInd w:val="0"/>
              <w:snapToGrid w:val="0"/>
              <w:spacing w:line="312" w:lineRule="auto"/>
              <w:rPr>
                <w:rFonts w:hint="eastAsia" w:ascii="宋体" w:hAnsi="宋体"/>
                <w:color w:val="000000"/>
                <w:szCs w:val="21"/>
              </w:rPr>
            </w:pPr>
            <w:r>
              <w:rPr>
                <w:rFonts w:hint="eastAsia" w:ascii="宋体" w:hAnsi="宋体"/>
                <w:bCs/>
                <w:color w:val="000000"/>
                <w:szCs w:val="21"/>
              </w:rPr>
              <w:t>投标地点：</w:t>
            </w:r>
            <w:r>
              <w:rPr>
                <w:rFonts w:hint="eastAsia" w:ascii="宋体" w:hAnsi="宋体"/>
                <w:color w:val="000000"/>
                <w:szCs w:val="21"/>
              </w:rPr>
              <w:t>徐州市肿瘤医院，环城路131号 放疗楼三楼会议室</w:t>
            </w:r>
          </w:p>
        </w:tc>
      </w:tr>
      <w:tr w14:paraId="6C90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0" w:type="dxa"/>
            <w:noWrap w:val="0"/>
            <w:vAlign w:val="center"/>
          </w:tcPr>
          <w:p w14:paraId="5A76B522">
            <w:pPr>
              <w:adjustRightInd w:val="0"/>
              <w:snapToGrid w:val="0"/>
              <w:spacing w:line="312" w:lineRule="auto"/>
              <w:rPr>
                <w:rFonts w:ascii="宋体" w:hAnsi="宋体"/>
                <w:bCs/>
                <w:color w:val="000000"/>
                <w:szCs w:val="21"/>
              </w:rPr>
            </w:pPr>
            <w:r>
              <w:rPr>
                <w:rFonts w:ascii="宋体" w:hAnsi="宋体"/>
                <w:bCs/>
                <w:color w:val="000000"/>
                <w:szCs w:val="21"/>
              </w:rPr>
              <w:t>8</w:t>
            </w:r>
          </w:p>
        </w:tc>
        <w:tc>
          <w:tcPr>
            <w:tcW w:w="9099" w:type="dxa"/>
            <w:noWrap w:val="0"/>
            <w:vAlign w:val="center"/>
          </w:tcPr>
          <w:p w14:paraId="3D4A5976">
            <w:pPr>
              <w:adjustRightInd w:val="0"/>
              <w:snapToGrid w:val="0"/>
              <w:spacing w:line="312" w:lineRule="auto"/>
              <w:rPr>
                <w:rFonts w:ascii="宋体" w:hAnsi="宋体"/>
                <w:bCs/>
                <w:color w:val="000000"/>
                <w:szCs w:val="21"/>
              </w:rPr>
            </w:pPr>
            <w:r>
              <w:rPr>
                <w:rFonts w:hint="eastAsia" w:ascii="宋体" w:hAnsi="宋体"/>
                <w:bCs/>
                <w:color w:val="000000"/>
                <w:szCs w:val="21"/>
              </w:rPr>
              <w:t>开标时间：</w:t>
            </w:r>
            <w:r>
              <w:rPr>
                <w:rFonts w:ascii="宋体" w:hAnsi="宋体"/>
                <w:bCs/>
                <w:color w:val="000000"/>
                <w:szCs w:val="21"/>
              </w:rPr>
              <w:t>20</w:t>
            </w:r>
            <w:r>
              <w:rPr>
                <w:rFonts w:hint="eastAsia" w:ascii="宋体" w:hAnsi="宋体"/>
                <w:bCs/>
                <w:color w:val="000000"/>
                <w:szCs w:val="21"/>
                <w:lang w:val="en-US" w:eastAsia="zh-CN"/>
              </w:rPr>
              <w:t>25</w:t>
            </w:r>
            <w:r>
              <w:rPr>
                <w:rFonts w:hint="eastAsia" w:ascii="宋体" w:hAnsi="宋体"/>
                <w:bCs/>
                <w:color w:val="000000"/>
                <w:szCs w:val="21"/>
              </w:rPr>
              <w:t>年</w:t>
            </w:r>
            <w:r>
              <w:rPr>
                <w:rFonts w:hint="eastAsia" w:ascii="宋体" w:hAnsi="宋体"/>
                <w:bCs/>
                <w:color w:val="000000"/>
                <w:szCs w:val="21"/>
                <w:lang w:val="en-US" w:eastAsia="zh-CN"/>
              </w:rPr>
              <w:t>6</w:t>
            </w:r>
            <w:r>
              <w:rPr>
                <w:rFonts w:hint="eastAsia" w:ascii="宋体" w:hAnsi="宋体"/>
                <w:bCs/>
                <w:color w:val="000000"/>
                <w:szCs w:val="21"/>
              </w:rPr>
              <w:t>月</w:t>
            </w:r>
            <w:r>
              <w:rPr>
                <w:rFonts w:hint="eastAsia" w:ascii="宋体" w:hAnsi="宋体"/>
                <w:bCs/>
                <w:color w:val="000000"/>
                <w:szCs w:val="21"/>
                <w:lang w:val="en-US" w:eastAsia="zh-CN"/>
              </w:rPr>
              <w:t>25</w:t>
            </w:r>
            <w:r>
              <w:rPr>
                <w:rFonts w:hint="eastAsia" w:ascii="宋体" w:hAnsi="宋体"/>
                <w:bCs/>
                <w:color w:val="000000"/>
                <w:szCs w:val="21"/>
              </w:rPr>
              <w:t>日14：30</w:t>
            </w:r>
          </w:p>
          <w:p w14:paraId="2C40ADB1">
            <w:pPr>
              <w:adjustRightInd w:val="0"/>
              <w:snapToGrid w:val="0"/>
              <w:spacing w:line="312" w:lineRule="auto"/>
              <w:rPr>
                <w:rFonts w:ascii="宋体" w:hAnsi="宋体"/>
                <w:b/>
                <w:color w:val="000000"/>
                <w:szCs w:val="21"/>
              </w:rPr>
            </w:pPr>
            <w:r>
              <w:rPr>
                <w:rFonts w:hint="eastAsia" w:ascii="宋体" w:hAnsi="宋体"/>
                <w:bCs/>
                <w:color w:val="000000"/>
                <w:szCs w:val="21"/>
              </w:rPr>
              <w:t>开标地点：</w:t>
            </w:r>
            <w:r>
              <w:rPr>
                <w:rFonts w:hint="eastAsia" w:ascii="宋体" w:hAnsi="宋体"/>
                <w:color w:val="000000"/>
                <w:szCs w:val="21"/>
              </w:rPr>
              <w:t>徐州市肿瘤医院，环城路131号 放疗楼三楼会议室</w:t>
            </w:r>
            <w:r>
              <w:rPr>
                <w:rFonts w:ascii="宋体" w:hAnsi="宋体"/>
                <w:b/>
                <w:color w:val="000000"/>
                <w:szCs w:val="21"/>
              </w:rPr>
              <w:t xml:space="preserve">                </w:t>
            </w:r>
          </w:p>
        </w:tc>
      </w:tr>
      <w:tr w14:paraId="2ADE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00" w:type="dxa"/>
            <w:noWrap w:val="0"/>
            <w:vAlign w:val="center"/>
          </w:tcPr>
          <w:p w14:paraId="260CF033">
            <w:pPr>
              <w:adjustRightInd w:val="0"/>
              <w:snapToGrid w:val="0"/>
              <w:spacing w:line="312" w:lineRule="auto"/>
              <w:rPr>
                <w:rFonts w:ascii="宋体" w:hAnsi="宋体"/>
                <w:bCs/>
                <w:color w:val="000000"/>
                <w:szCs w:val="21"/>
              </w:rPr>
            </w:pPr>
            <w:r>
              <w:rPr>
                <w:rFonts w:ascii="宋体" w:hAnsi="宋体"/>
                <w:bCs/>
                <w:color w:val="000000"/>
                <w:szCs w:val="21"/>
              </w:rPr>
              <w:t>9</w:t>
            </w:r>
          </w:p>
        </w:tc>
        <w:tc>
          <w:tcPr>
            <w:tcW w:w="9099" w:type="dxa"/>
            <w:noWrap w:val="0"/>
            <w:vAlign w:val="center"/>
          </w:tcPr>
          <w:p w14:paraId="7E905F15">
            <w:pPr>
              <w:adjustRightInd w:val="0"/>
              <w:snapToGrid w:val="0"/>
              <w:spacing w:line="312" w:lineRule="auto"/>
              <w:rPr>
                <w:rFonts w:hint="eastAsia" w:ascii="宋体" w:hAnsi="宋体"/>
                <w:bCs/>
                <w:color w:val="000000"/>
                <w:szCs w:val="21"/>
              </w:rPr>
            </w:pPr>
            <w:r>
              <w:rPr>
                <w:rFonts w:hint="eastAsia" w:ascii="宋体" w:hAnsi="宋体"/>
                <w:bCs/>
                <w:color w:val="000000"/>
                <w:szCs w:val="21"/>
              </w:rPr>
              <w:t>投标文件正本份数： 1份</w:t>
            </w:r>
          </w:p>
          <w:p w14:paraId="67780529">
            <w:pPr>
              <w:adjustRightInd w:val="0"/>
              <w:snapToGrid w:val="0"/>
              <w:spacing w:line="312" w:lineRule="auto"/>
              <w:rPr>
                <w:rFonts w:ascii="宋体" w:hAnsi="宋体"/>
                <w:bCs/>
                <w:color w:val="000000"/>
                <w:szCs w:val="21"/>
              </w:rPr>
            </w:pPr>
            <w:r>
              <w:rPr>
                <w:rFonts w:hint="eastAsia" w:ascii="宋体" w:hAnsi="宋体"/>
                <w:bCs/>
                <w:color w:val="000000"/>
                <w:szCs w:val="21"/>
              </w:rPr>
              <w:t xml:space="preserve">投标文件副本份数： </w:t>
            </w:r>
            <w:r>
              <w:rPr>
                <w:rFonts w:hint="eastAsia" w:ascii="宋体" w:hAnsi="宋体"/>
                <w:bCs/>
                <w:color w:val="000000"/>
                <w:szCs w:val="21"/>
                <w:lang w:val="en-US" w:eastAsia="zh-CN"/>
              </w:rPr>
              <w:t>4</w:t>
            </w:r>
            <w:r>
              <w:rPr>
                <w:rFonts w:hint="eastAsia" w:ascii="宋体" w:hAnsi="宋体"/>
                <w:bCs/>
                <w:color w:val="000000"/>
                <w:szCs w:val="21"/>
              </w:rPr>
              <w:t>份</w:t>
            </w:r>
          </w:p>
        </w:tc>
      </w:tr>
      <w:tr w14:paraId="10E77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700" w:type="dxa"/>
            <w:noWrap w:val="0"/>
            <w:vAlign w:val="center"/>
          </w:tcPr>
          <w:p w14:paraId="2F0D770B">
            <w:pPr>
              <w:adjustRightInd w:val="0"/>
              <w:snapToGrid w:val="0"/>
              <w:spacing w:line="312" w:lineRule="auto"/>
              <w:rPr>
                <w:rFonts w:ascii="宋体" w:hAnsi="宋体"/>
                <w:bCs/>
                <w:color w:val="000000"/>
                <w:szCs w:val="21"/>
              </w:rPr>
            </w:pPr>
            <w:r>
              <w:rPr>
                <w:rFonts w:ascii="宋体" w:hAnsi="宋体"/>
                <w:bCs/>
                <w:color w:val="000000"/>
                <w:szCs w:val="21"/>
              </w:rPr>
              <w:t>10</w:t>
            </w:r>
          </w:p>
        </w:tc>
        <w:tc>
          <w:tcPr>
            <w:tcW w:w="9099" w:type="dxa"/>
            <w:noWrap w:val="0"/>
            <w:vAlign w:val="center"/>
          </w:tcPr>
          <w:p w14:paraId="2D917AB7">
            <w:pPr>
              <w:adjustRightInd w:val="0"/>
              <w:snapToGrid w:val="0"/>
              <w:spacing w:line="312" w:lineRule="auto"/>
              <w:rPr>
                <w:rFonts w:hint="eastAsia" w:ascii="宋体" w:hAnsi="宋体" w:eastAsia="宋体" w:cs="Times New Roman"/>
                <w:bCs/>
                <w:color w:val="000000"/>
                <w:szCs w:val="21"/>
              </w:rPr>
            </w:pPr>
            <w:r>
              <w:rPr>
                <w:rFonts w:hint="eastAsia" w:ascii="宋体" w:hAnsi="宋体" w:eastAsia="宋体" w:cs="Times New Roman"/>
                <w:bCs/>
                <w:color w:val="000000"/>
                <w:szCs w:val="21"/>
              </w:rPr>
              <w:t>有关本次招标活动程序方面的问题,可来人或电话联系。</w:t>
            </w:r>
          </w:p>
          <w:p w14:paraId="11092F09">
            <w:pPr>
              <w:adjustRightInd w:val="0"/>
              <w:snapToGrid w:val="0"/>
              <w:spacing w:line="312" w:lineRule="auto"/>
              <w:rPr>
                <w:rFonts w:hint="eastAsia" w:ascii="宋体" w:hAnsi="宋体" w:eastAsia="宋体" w:cs="Times New Roman"/>
                <w:bCs/>
                <w:color w:val="000000"/>
                <w:szCs w:val="21"/>
                <w:lang w:val="en-US" w:eastAsia="zh-CN"/>
              </w:rPr>
            </w:pPr>
            <w:r>
              <w:rPr>
                <w:rFonts w:hint="eastAsia" w:ascii="宋体" w:hAnsi="宋体" w:eastAsia="宋体" w:cs="Times New Roman"/>
                <w:bCs/>
                <w:color w:val="000000"/>
                <w:szCs w:val="21"/>
              </w:rPr>
              <w:t>联系人：</w:t>
            </w:r>
            <w:r>
              <w:rPr>
                <w:rFonts w:hint="eastAsia" w:ascii="宋体" w:hAnsi="宋体" w:eastAsia="宋体" w:cs="Times New Roman"/>
                <w:bCs/>
                <w:color w:val="000000"/>
                <w:szCs w:val="21"/>
                <w:lang w:eastAsia="zh-CN"/>
              </w:rPr>
              <w:t>李梦</w:t>
            </w:r>
          </w:p>
          <w:p w14:paraId="6C0A3D23">
            <w:pPr>
              <w:adjustRightInd w:val="0"/>
              <w:snapToGrid w:val="0"/>
              <w:spacing w:line="312" w:lineRule="auto"/>
              <w:rPr>
                <w:rFonts w:ascii="宋体" w:hAnsi="宋体"/>
                <w:bCs/>
                <w:color w:val="000000"/>
                <w:szCs w:val="21"/>
              </w:rPr>
            </w:pPr>
            <w:r>
              <w:rPr>
                <w:rFonts w:hint="eastAsia" w:ascii="宋体" w:hAnsi="宋体" w:eastAsia="宋体" w:cs="Times New Roman"/>
                <w:bCs/>
                <w:color w:val="000000"/>
                <w:szCs w:val="21"/>
              </w:rPr>
              <w:t>电话：0516-85</w:t>
            </w:r>
            <w:r>
              <w:rPr>
                <w:rFonts w:hint="eastAsia" w:ascii="宋体" w:hAnsi="宋体" w:eastAsia="宋体" w:cs="Times New Roman"/>
                <w:bCs/>
                <w:color w:val="000000"/>
                <w:szCs w:val="21"/>
                <w:lang w:val="en-US" w:eastAsia="zh-CN"/>
              </w:rPr>
              <w:t>787055</w:t>
            </w:r>
          </w:p>
        </w:tc>
      </w:tr>
    </w:tbl>
    <w:p w14:paraId="793CFACC">
      <w:pPr>
        <w:jc w:val="center"/>
        <w:rPr>
          <w:rFonts w:hint="eastAsia" w:ascii="黑体" w:eastAsia="黑体"/>
          <w:bCs/>
          <w:color w:val="000000"/>
          <w:sz w:val="28"/>
          <w:szCs w:val="28"/>
        </w:rPr>
      </w:pPr>
      <w:bookmarkStart w:id="13" w:name="二．报价方须知"/>
      <w:bookmarkEnd w:id="13"/>
    </w:p>
    <w:p w14:paraId="46EBCE5E">
      <w:pPr>
        <w:jc w:val="center"/>
        <w:rPr>
          <w:rFonts w:ascii="黑体" w:eastAsia="黑体"/>
          <w:bCs/>
          <w:color w:val="000000"/>
          <w:sz w:val="28"/>
          <w:szCs w:val="28"/>
        </w:rPr>
      </w:pPr>
      <w:r>
        <w:rPr>
          <w:rFonts w:hint="eastAsia" w:ascii="黑体" w:eastAsia="黑体"/>
          <w:bCs/>
          <w:color w:val="000000"/>
          <w:sz w:val="28"/>
          <w:szCs w:val="28"/>
        </w:rPr>
        <w:t>二．投标人须知</w:t>
      </w:r>
    </w:p>
    <w:p w14:paraId="2DEC6BA7">
      <w:pPr>
        <w:numPr>
          <w:ilvl w:val="0"/>
          <w:numId w:val="2"/>
        </w:numPr>
        <w:tabs>
          <w:tab w:val="left" w:pos="735"/>
        </w:tabs>
        <w:spacing w:line="360" w:lineRule="auto"/>
        <w:ind w:left="0" w:firstLine="420"/>
        <w:rPr>
          <w:rFonts w:ascii="宋体"/>
          <w:bCs/>
          <w:color w:val="000000"/>
          <w:sz w:val="24"/>
          <w:szCs w:val="24"/>
        </w:rPr>
      </w:pPr>
      <w:r>
        <w:rPr>
          <w:rFonts w:hint="eastAsia" w:ascii="宋体" w:hAnsi="宋体"/>
          <w:bCs/>
          <w:color w:val="000000"/>
          <w:sz w:val="24"/>
          <w:szCs w:val="24"/>
        </w:rPr>
        <w:t>遵循原则：</w:t>
      </w:r>
    </w:p>
    <w:p w14:paraId="14677362">
      <w:pPr>
        <w:spacing w:line="360" w:lineRule="auto"/>
        <w:ind w:firstLine="523" w:firstLineChars="218"/>
        <w:rPr>
          <w:rFonts w:ascii="宋体"/>
          <w:bCs/>
          <w:color w:val="000000"/>
          <w:sz w:val="24"/>
          <w:szCs w:val="24"/>
        </w:rPr>
      </w:pPr>
      <w:r>
        <w:rPr>
          <w:rFonts w:hint="eastAsia" w:ascii="宋体" w:hAnsi="宋体"/>
          <w:bCs/>
          <w:color w:val="000000"/>
          <w:sz w:val="24"/>
          <w:szCs w:val="24"/>
        </w:rPr>
        <w:t>公开透明原则、公平竞争原则、公正原则和诚实信用原则。</w:t>
      </w:r>
    </w:p>
    <w:p w14:paraId="5F782D5D">
      <w:pPr>
        <w:numPr>
          <w:ilvl w:val="0"/>
          <w:numId w:val="2"/>
        </w:numPr>
        <w:tabs>
          <w:tab w:val="left" w:pos="735"/>
        </w:tabs>
        <w:spacing w:line="360" w:lineRule="auto"/>
        <w:ind w:left="0" w:firstLine="420"/>
        <w:rPr>
          <w:rFonts w:ascii="宋体"/>
          <w:bCs/>
          <w:color w:val="000000"/>
          <w:sz w:val="24"/>
          <w:szCs w:val="24"/>
        </w:rPr>
      </w:pPr>
      <w:r>
        <w:rPr>
          <w:rFonts w:hint="eastAsia" w:ascii="宋体" w:hAnsi="宋体"/>
          <w:bCs/>
          <w:color w:val="000000"/>
          <w:sz w:val="24"/>
          <w:szCs w:val="24"/>
        </w:rPr>
        <w:t>招标文件：</w:t>
      </w:r>
    </w:p>
    <w:p w14:paraId="586BE15C">
      <w:pPr>
        <w:numPr>
          <w:ilvl w:val="0"/>
          <w:numId w:val="3"/>
        </w:numPr>
        <w:tabs>
          <w:tab w:val="left" w:pos="-1260"/>
          <w:tab w:val="left" w:pos="525"/>
          <w:tab w:val="left" w:pos="1050"/>
          <w:tab w:val="clear" w:pos="552"/>
        </w:tabs>
        <w:spacing w:line="360" w:lineRule="auto"/>
        <w:ind w:left="0" w:firstLine="628" w:firstLineChars="262"/>
        <w:rPr>
          <w:rFonts w:ascii="宋体"/>
          <w:bCs/>
          <w:color w:val="000000"/>
          <w:sz w:val="24"/>
          <w:szCs w:val="24"/>
        </w:rPr>
      </w:pPr>
      <w:r>
        <w:rPr>
          <w:rFonts w:hint="eastAsia" w:ascii="宋体" w:hAnsi="宋体"/>
          <w:bCs/>
          <w:color w:val="000000"/>
          <w:sz w:val="24"/>
          <w:szCs w:val="24"/>
        </w:rPr>
        <w:t>招标文件包括本文件目录所列全部内容，投标人应仔细阅读，并在投标文件中充分响应招标文件的所有要求。</w:t>
      </w:r>
    </w:p>
    <w:p w14:paraId="796DF502">
      <w:pPr>
        <w:numPr>
          <w:ilvl w:val="0"/>
          <w:numId w:val="3"/>
        </w:numPr>
        <w:tabs>
          <w:tab w:val="left" w:pos="0"/>
          <w:tab w:val="left" w:pos="525"/>
          <w:tab w:val="left" w:pos="1050"/>
          <w:tab w:val="clear" w:pos="552"/>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投标人应按招标文件要求提交全部资料并对招标文件各项内容做出实质性响应，否则投标无效。</w:t>
      </w:r>
    </w:p>
    <w:p w14:paraId="2EA98E44">
      <w:pPr>
        <w:numPr>
          <w:ilvl w:val="0"/>
          <w:numId w:val="3"/>
        </w:numPr>
        <w:tabs>
          <w:tab w:val="left" w:pos="0"/>
          <w:tab w:val="left" w:pos="525"/>
          <w:tab w:val="left" w:pos="1050"/>
          <w:tab w:val="clear" w:pos="552"/>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投标人一旦参加本项目投标，即表明承诺接受了本招标文件中的所有条件和规定。</w:t>
      </w:r>
    </w:p>
    <w:p w14:paraId="1325AA6E">
      <w:pPr>
        <w:numPr>
          <w:ilvl w:val="0"/>
          <w:numId w:val="3"/>
        </w:numPr>
        <w:tabs>
          <w:tab w:val="left" w:pos="0"/>
          <w:tab w:val="left" w:pos="525"/>
          <w:tab w:val="left" w:pos="1050"/>
          <w:tab w:val="clear" w:pos="552"/>
        </w:tabs>
        <w:spacing w:line="360" w:lineRule="auto"/>
        <w:ind w:left="0" w:firstLine="628" w:firstLineChars="262"/>
        <w:rPr>
          <w:rFonts w:ascii="宋体"/>
          <w:bCs/>
          <w:color w:val="000000"/>
          <w:sz w:val="24"/>
          <w:szCs w:val="24"/>
        </w:rPr>
      </w:pPr>
      <w:r>
        <w:rPr>
          <w:rFonts w:hint="eastAsia" w:ascii="宋体" w:hAnsi="宋体"/>
          <w:bCs/>
          <w:color w:val="000000"/>
          <w:sz w:val="24"/>
          <w:szCs w:val="24"/>
        </w:rPr>
        <w:t>招标文件仅作为本次招投标使用。</w:t>
      </w:r>
    </w:p>
    <w:p w14:paraId="58F78BA6">
      <w:pPr>
        <w:tabs>
          <w:tab w:val="left" w:pos="630"/>
        </w:tabs>
        <w:spacing w:line="360" w:lineRule="auto"/>
        <w:ind w:left="-2" w:leftChars="-1" w:firstLine="420" w:firstLineChars="175"/>
        <w:rPr>
          <w:rFonts w:ascii="宋体"/>
          <w:bCs/>
          <w:color w:val="000000"/>
          <w:sz w:val="24"/>
          <w:szCs w:val="24"/>
        </w:rPr>
      </w:pPr>
      <w:r>
        <w:rPr>
          <w:rFonts w:hint="eastAsia" w:ascii="宋体" w:hAnsi="宋体"/>
          <w:bCs/>
          <w:color w:val="000000"/>
          <w:sz w:val="24"/>
          <w:szCs w:val="24"/>
        </w:rPr>
        <w:t>（三）</w:t>
      </w:r>
      <w:r>
        <w:rPr>
          <w:rFonts w:ascii="宋体" w:hAnsi="宋体"/>
          <w:bCs/>
          <w:color w:val="000000"/>
          <w:sz w:val="24"/>
          <w:szCs w:val="24"/>
        </w:rPr>
        <w:t xml:space="preserve"> </w:t>
      </w:r>
      <w:r>
        <w:rPr>
          <w:rFonts w:hint="eastAsia" w:ascii="宋体" w:hAnsi="宋体"/>
          <w:bCs/>
          <w:color w:val="000000"/>
          <w:sz w:val="24"/>
          <w:szCs w:val="24"/>
        </w:rPr>
        <w:t>招标文件的解释：</w:t>
      </w:r>
    </w:p>
    <w:p w14:paraId="5A1609F5">
      <w:pPr>
        <w:numPr>
          <w:ilvl w:val="2"/>
          <w:numId w:val="4"/>
        </w:numPr>
        <w:tabs>
          <w:tab w:val="left" w:pos="525"/>
          <w:tab w:val="left" w:pos="1050"/>
          <w:tab w:val="clear" w:pos="1740"/>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投标人如有需要对采购文件要求澄清的问题，请以书面形式提出，并于</w:t>
      </w:r>
      <w:r>
        <w:rPr>
          <w:rFonts w:ascii="宋体" w:hAnsi="宋体"/>
          <w:bCs/>
          <w:color w:val="000000"/>
          <w:sz w:val="24"/>
          <w:szCs w:val="24"/>
        </w:rPr>
        <w:t>20</w:t>
      </w:r>
      <w:r>
        <w:rPr>
          <w:rFonts w:hint="eastAsia" w:ascii="宋体" w:hAnsi="宋体"/>
          <w:bCs/>
          <w:color w:val="000000"/>
          <w:sz w:val="24"/>
          <w:szCs w:val="24"/>
          <w:lang w:val="en-US" w:eastAsia="zh-CN"/>
        </w:rPr>
        <w:t>25</w:t>
      </w:r>
      <w:r>
        <w:rPr>
          <w:rFonts w:hint="eastAsia" w:ascii="宋体" w:hAnsi="宋体"/>
          <w:bCs/>
          <w:color w:val="000000"/>
          <w:sz w:val="24"/>
          <w:szCs w:val="24"/>
        </w:rPr>
        <w:t>年</w:t>
      </w:r>
      <w:r>
        <w:rPr>
          <w:rFonts w:hint="eastAsia" w:ascii="宋体" w:hAnsi="宋体"/>
          <w:bCs/>
          <w:color w:val="000000"/>
          <w:sz w:val="24"/>
          <w:szCs w:val="24"/>
          <w:lang w:val="en-US" w:eastAsia="zh-CN"/>
        </w:rPr>
        <w:t>6</w:t>
      </w:r>
      <w:r>
        <w:rPr>
          <w:rFonts w:hint="eastAsia" w:ascii="宋体" w:hAnsi="宋体"/>
          <w:bCs/>
          <w:color w:val="000000"/>
          <w:sz w:val="24"/>
          <w:szCs w:val="24"/>
        </w:rPr>
        <w:t>月</w:t>
      </w:r>
      <w:r>
        <w:rPr>
          <w:rFonts w:hint="eastAsia" w:ascii="宋体" w:hAnsi="宋体"/>
          <w:bCs/>
          <w:color w:val="000000"/>
          <w:sz w:val="24"/>
          <w:szCs w:val="24"/>
          <w:lang w:val="en-US" w:eastAsia="zh-CN"/>
        </w:rPr>
        <w:t>23</w:t>
      </w:r>
      <w:r>
        <w:rPr>
          <w:rFonts w:hint="eastAsia" w:ascii="宋体" w:hAnsi="宋体"/>
          <w:bCs/>
          <w:color w:val="000000"/>
          <w:sz w:val="24"/>
          <w:szCs w:val="24"/>
        </w:rPr>
        <w:t>日</w:t>
      </w:r>
      <w:r>
        <w:rPr>
          <w:rFonts w:ascii="宋体" w:hAnsi="宋体"/>
          <w:bCs/>
          <w:color w:val="000000"/>
          <w:sz w:val="24"/>
          <w:szCs w:val="24"/>
        </w:rPr>
        <w:t xml:space="preserve">10:00  </w:t>
      </w:r>
      <w:r>
        <w:rPr>
          <w:rFonts w:hint="eastAsia" w:ascii="宋体" w:hAnsi="宋体"/>
          <w:bCs/>
          <w:color w:val="000000"/>
          <w:sz w:val="24"/>
          <w:szCs w:val="24"/>
        </w:rPr>
        <w:t>前送至</w:t>
      </w:r>
      <w:r>
        <w:rPr>
          <w:rFonts w:hint="eastAsia" w:ascii="宋体" w:hAnsi="宋体"/>
          <w:color w:val="000000"/>
          <w:sz w:val="24"/>
          <w:szCs w:val="24"/>
        </w:rPr>
        <w:t>徐州市肿瘤医院采购处。</w:t>
      </w:r>
    </w:p>
    <w:p w14:paraId="7E9ACD09">
      <w:pPr>
        <w:numPr>
          <w:ilvl w:val="2"/>
          <w:numId w:val="4"/>
        </w:numPr>
        <w:tabs>
          <w:tab w:val="left" w:pos="525"/>
          <w:tab w:val="left" w:pos="1050"/>
          <w:tab w:val="clear" w:pos="1740"/>
        </w:tabs>
        <w:spacing w:line="360" w:lineRule="auto"/>
        <w:ind w:left="0" w:firstLine="628" w:firstLineChars="262"/>
        <w:rPr>
          <w:rFonts w:ascii="宋体"/>
          <w:bCs/>
          <w:color w:val="000000"/>
          <w:sz w:val="24"/>
          <w:szCs w:val="24"/>
        </w:rPr>
      </w:pPr>
      <w:r>
        <w:rPr>
          <w:rFonts w:hint="eastAsia" w:ascii="宋体" w:hAnsi="宋体"/>
          <w:bCs/>
          <w:color w:val="000000"/>
          <w:sz w:val="24"/>
          <w:szCs w:val="24"/>
        </w:rPr>
        <w:t>本文件的最终解释权归徐州市肿瘤医院采购处。</w:t>
      </w:r>
    </w:p>
    <w:p w14:paraId="055EF88F">
      <w:pPr>
        <w:spacing w:line="360" w:lineRule="auto"/>
        <w:ind w:left="-2" w:leftChars="-1" w:firstLine="420" w:firstLineChars="175"/>
        <w:rPr>
          <w:rFonts w:ascii="宋体"/>
          <w:bCs/>
          <w:color w:val="000000"/>
          <w:sz w:val="24"/>
          <w:szCs w:val="24"/>
        </w:rPr>
      </w:pPr>
      <w:r>
        <w:rPr>
          <w:rFonts w:hint="eastAsia" w:ascii="宋体" w:hAnsi="宋体"/>
          <w:bCs/>
          <w:color w:val="000000"/>
          <w:sz w:val="24"/>
          <w:szCs w:val="24"/>
        </w:rPr>
        <w:t>（四）</w:t>
      </w:r>
      <w:r>
        <w:rPr>
          <w:rFonts w:ascii="宋体" w:hAnsi="宋体"/>
          <w:bCs/>
          <w:color w:val="000000"/>
          <w:sz w:val="24"/>
          <w:szCs w:val="24"/>
        </w:rPr>
        <w:t xml:space="preserve"> </w:t>
      </w:r>
      <w:r>
        <w:rPr>
          <w:rFonts w:hint="eastAsia" w:ascii="宋体" w:hAnsi="宋体"/>
          <w:bCs/>
          <w:color w:val="000000"/>
          <w:sz w:val="24"/>
          <w:szCs w:val="24"/>
        </w:rPr>
        <w:t>招标文件的补充或修正：</w:t>
      </w:r>
      <w:r>
        <w:rPr>
          <w:rFonts w:ascii="宋体" w:hAnsi="宋体"/>
          <w:bCs/>
          <w:color w:val="000000"/>
          <w:sz w:val="24"/>
          <w:szCs w:val="24"/>
        </w:rPr>
        <w:t xml:space="preserve"> </w:t>
      </w:r>
    </w:p>
    <w:p w14:paraId="22DAC95B">
      <w:pPr>
        <w:numPr>
          <w:ilvl w:val="0"/>
          <w:numId w:val="5"/>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徐州市肿瘤医院采购处可在投标截止时间三日前对招标文件进行必要的澄清或者修改。</w:t>
      </w:r>
    </w:p>
    <w:p w14:paraId="5C90B225">
      <w:pPr>
        <w:numPr>
          <w:ilvl w:val="0"/>
          <w:numId w:val="5"/>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徐州市肿瘤医院采购处可在投标截止时间二日前，视采购具体情况，延长投标截止时间和开标时间。</w:t>
      </w:r>
    </w:p>
    <w:p w14:paraId="131CC616">
      <w:pPr>
        <w:numPr>
          <w:ilvl w:val="0"/>
          <w:numId w:val="5"/>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如需对招标文件进行澄清或修正，徐州市肿瘤医院采购处将在徐州市肿瘤医院网站上发布更正公告，该澄清或修正的内容为招标文件的组成部分。投标人应在投标截止时间前关注原招标公告媒体上发布的相关更正公告。请招标文件的收受人下载此更正公告后，于投标截止日前书面回函徐州市肿瘤医院采购处，逾期不回视同收到此公告。</w:t>
      </w:r>
    </w:p>
    <w:p w14:paraId="065DD613">
      <w:pPr>
        <w:spacing w:line="360" w:lineRule="auto"/>
        <w:ind w:firstLine="420" w:firstLineChars="175"/>
        <w:rPr>
          <w:rFonts w:ascii="宋体"/>
          <w:bCs/>
          <w:color w:val="000000"/>
          <w:sz w:val="24"/>
          <w:szCs w:val="24"/>
        </w:rPr>
      </w:pPr>
      <w:r>
        <w:rPr>
          <w:rFonts w:hint="eastAsia" w:ascii="宋体" w:hAnsi="宋体"/>
          <w:bCs/>
          <w:color w:val="000000"/>
          <w:sz w:val="24"/>
          <w:szCs w:val="24"/>
        </w:rPr>
        <w:t>（五）</w:t>
      </w:r>
      <w:r>
        <w:rPr>
          <w:rFonts w:ascii="宋体" w:hAnsi="宋体"/>
          <w:bCs/>
          <w:color w:val="000000"/>
          <w:sz w:val="24"/>
          <w:szCs w:val="24"/>
        </w:rPr>
        <w:t xml:space="preserve"> </w:t>
      </w:r>
      <w:r>
        <w:rPr>
          <w:rFonts w:hint="eastAsia" w:ascii="宋体" w:hAnsi="宋体"/>
          <w:bCs/>
          <w:color w:val="000000"/>
          <w:sz w:val="24"/>
          <w:szCs w:val="24"/>
        </w:rPr>
        <w:t>投标文件的组成：</w:t>
      </w:r>
    </w:p>
    <w:p w14:paraId="74DFDD89">
      <w:pPr>
        <w:numPr>
          <w:ilvl w:val="0"/>
          <w:numId w:val="6"/>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投标函（</w:t>
      </w:r>
      <w:r>
        <w:rPr>
          <w:rFonts w:hint="eastAsia" w:ascii="宋体" w:hAnsi="宋体"/>
          <w:b/>
          <w:bCs/>
          <w:color w:val="000000"/>
          <w:sz w:val="24"/>
          <w:szCs w:val="24"/>
        </w:rPr>
        <w:t>格式见附件）</w:t>
      </w:r>
    </w:p>
    <w:p w14:paraId="7B5E6F16">
      <w:pPr>
        <w:numPr>
          <w:ilvl w:val="0"/>
          <w:numId w:val="6"/>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证明文件</w:t>
      </w:r>
    </w:p>
    <w:p w14:paraId="2B448203">
      <w:pPr>
        <w:numPr>
          <w:ilvl w:val="0"/>
          <w:numId w:val="7"/>
        </w:numPr>
        <w:tabs>
          <w:tab w:val="left" w:pos="525"/>
          <w:tab w:val="left" w:pos="1050"/>
        </w:tabs>
        <w:spacing w:line="360" w:lineRule="auto"/>
        <w:ind w:firstLine="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资格证明文件：</w:t>
      </w:r>
    </w:p>
    <w:p w14:paraId="451BE588">
      <w:pPr>
        <w:numPr>
          <w:ilvl w:val="1"/>
          <w:numId w:val="7"/>
        </w:numPr>
        <w:tabs>
          <w:tab w:val="left" w:pos="1365"/>
        </w:tabs>
        <w:spacing w:line="500" w:lineRule="exac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投标人有效期内企业法人营业执照副本复印件、税务登记证复印件；</w:t>
      </w:r>
    </w:p>
    <w:p w14:paraId="65ACEC91">
      <w:pPr>
        <w:numPr>
          <w:ilvl w:val="1"/>
          <w:numId w:val="7"/>
        </w:numPr>
        <w:tabs>
          <w:tab w:val="left" w:pos="1365"/>
        </w:tabs>
        <w:spacing w:line="500" w:lineRule="exac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投标人法定代表人授权委托书</w:t>
      </w:r>
      <w:r>
        <w:rPr>
          <w:rFonts w:hint="eastAsia" w:ascii="宋体" w:hAnsi="宋体" w:eastAsia="宋体" w:cs="宋体"/>
          <w:b/>
          <w:color w:val="000000"/>
          <w:sz w:val="24"/>
          <w:szCs w:val="24"/>
        </w:rPr>
        <w:t>（</w:t>
      </w:r>
      <w:r>
        <w:rPr>
          <w:rFonts w:hint="eastAsia" w:ascii="宋体" w:hAnsi="宋体" w:eastAsia="宋体" w:cs="宋体"/>
          <w:b/>
          <w:bCs/>
          <w:color w:val="000000"/>
          <w:sz w:val="24"/>
          <w:szCs w:val="24"/>
        </w:rPr>
        <w:t>法定代表人亲自参与投标的除外，格式见附件</w:t>
      </w:r>
      <w:r>
        <w:rPr>
          <w:rFonts w:hint="eastAsia" w:ascii="宋体" w:hAnsi="宋体" w:eastAsia="宋体" w:cs="宋体"/>
          <w:b/>
          <w:color w:val="000000"/>
          <w:sz w:val="24"/>
          <w:szCs w:val="24"/>
        </w:rPr>
        <w:t>）；</w:t>
      </w:r>
    </w:p>
    <w:p w14:paraId="0C4440AE">
      <w:pPr>
        <w:numPr>
          <w:ilvl w:val="1"/>
          <w:numId w:val="7"/>
        </w:numPr>
        <w:tabs>
          <w:tab w:val="left" w:pos="1365"/>
        </w:tabs>
        <w:spacing w:line="500" w:lineRule="exac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投标人法定代表人身份证复印件及法定代表人授权代表身份证复印件</w:t>
      </w:r>
      <w:r>
        <w:rPr>
          <w:rFonts w:hint="eastAsia" w:ascii="宋体" w:hAnsi="宋体" w:eastAsia="宋体" w:cs="宋体"/>
          <w:b/>
          <w:color w:val="000000"/>
          <w:sz w:val="24"/>
          <w:szCs w:val="24"/>
        </w:rPr>
        <w:t>（</w:t>
      </w:r>
      <w:r>
        <w:rPr>
          <w:rFonts w:hint="eastAsia" w:ascii="宋体" w:hAnsi="宋体" w:eastAsia="宋体" w:cs="宋体"/>
          <w:b/>
          <w:bCs/>
          <w:color w:val="000000"/>
          <w:sz w:val="24"/>
          <w:szCs w:val="24"/>
        </w:rPr>
        <w:t>投标时必须携带法定代表人或法定代表人授权代表有效身份证明原件</w:t>
      </w:r>
      <w:r>
        <w:rPr>
          <w:rFonts w:hint="eastAsia" w:ascii="宋体" w:hAnsi="宋体" w:eastAsia="宋体" w:cs="宋体"/>
          <w:b/>
          <w:color w:val="000000"/>
          <w:sz w:val="24"/>
          <w:szCs w:val="24"/>
        </w:rPr>
        <w:t>）；</w:t>
      </w:r>
    </w:p>
    <w:p w14:paraId="4A095036">
      <w:pPr>
        <w:numPr>
          <w:ilvl w:val="1"/>
          <w:numId w:val="7"/>
        </w:numPr>
        <w:tabs>
          <w:tab w:val="left" w:pos="1365"/>
        </w:tabs>
        <w:spacing w:line="500" w:lineRule="exac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承诺书（格式见附件）； </w:t>
      </w:r>
    </w:p>
    <w:p w14:paraId="75A00CBC">
      <w:pPr>
        <w:numPr>
          <w:ilvl w:val="1"/>
          <w:numId w:val="7"/>
        </w:numPr>
        <w:tabs>
          <w:tab w:val="left" w:pos="1365"/>
        </w:tabs>
        <w:spacing w:line="500" w:lineRule="exact"/>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关于资格的声明函（格式见附件）；</w:t>
      </w:r>
    </w:p>
    <w:p w14:paraId="5883CAA6">
      <w:pPr>
        <w:spacing w:line="360" w:lineRule="auto"/>
        <w:ind w:left="105" w:leftChars="50" w:firstLine="480" w:firstLineChars="200"/>
        <w:rPr>
          <w:rFonts w:hint="eastAsia" w:ascii="宋体" w:hAnsi="宋体" w:eastAsia="宋体" w:cs="宋体"/>
          <w:color w:val="000000"/>
          <w:sz w:val="24"/>
          <w:szCs w:val="24"/>
        </w:rPr>
      </w:pPr>
      <w:r>
        <w:rPr>
          <w:rFonts w:hint="eastAsia" w:ascii="宋体" w:hAnsi="宋体" w:eastAsia="宋体" w:cs="宋体"/>
          <w:b/>
          <w:bCs/>
          <w:color w:val="000000"/>
          <w:sz w:val="24"/>
          <w:szCs w:val="24"/>
        </w:rPr>
        <w:t>上述证明文件中的资格证明文件必须全部提供。</w:t>
      </w:r>
    </w:p>
    <w:p w14:paraId="7AA26605">
      <w:pPr>
        <w:numPr>
          <w:ilvl w:val="0"/>
          <w:numId w:val="6"/>
        </w:numPr>
        <w:spacing w:line="360" w:lineRule="auto"/>
        <w:rPr>
          <w:rFonts w:ascii="宋体"/>
          <w:color w:val="000000"/>
          <w:sz w:val="24"/>
          <w:szCs w:val="24"/>
        </w:rPr>
      </w:pPr>
      <w:r>
        <w:rPr>
          <w:rFonts w:hint="eastAsia" w:ascii="宋体" w:hAnsi="宋体"/>
          <w:bCs/>
          <w:color w:val="000000"/>
          <w:sz w:val="24"/>
          <w:szCs w:val="24"/>
        </w:rPr>
        <w:t>开标一览表（</w:t>
      </w:r>
      <w:r>
        <w:rPr>
          <w:rFonts w:hint="eastAsia" w:ascii="宋体" w:hAnsi="宋体"/>
          <w:b/>
          <w:bCs/>
          <w:color w:val="000000"/>
          <w:sz w:val="24"/>
          <w:szCs w:val="24"/>
        </w:rPr>
        <w:t>格式见附件</w:t>
      </w:r>
      <w:r>
        <w:rPr>
          <w:rFonts w:hint="eastAsia" w:ascii="宋体" w:hAnsi="宋体"/>
          <w:bCs/>
          <w:color w:val="000000"/>
          <w:sz w:val="24"/>
          <w:szCs w:val="24"/>
        </w:rPr>
        <w:t>）</w:t>
      </w:r>
    </w:p>
    <w:p w14:paraId="327AD63C">
      <w:pPr>
        <w:numPr>
          <w:ilvl w:val="0"/>
          <w:numId w:val="6"/>
        </w:numPr>
        <w:spacing w:line="360" w:lineRule="auto"/>
        <w:rPr>
          <w:rFonts w:ascii="宋体"/>
          <w:color w:val="000000"/>
          <w:sz w:val="24"/>
          <w:szCs w:val="24"/>
        </w:rPr>
      </w:pPr>
      <w:r>
        <w:rPr>
          <w:rFonts w:hint="eastAsia" w:ascii="宋体" w:hAnsi="宋体"/>
          <w:bCs/>
          <w:color w:val="000000"/>
          <w:sz w:val="24"/>
          <w:szCs w:val="24"/>
        </w:rPr>
        <w:t>细目报价表（</w:t>
      </w:r>
      <w:r>
        <w:rPr>
          <w:rFonts w:hint="eastAsia" w:ascii="宋体" w:hAnsi="宋体"/>
          <w:b/>
          <w:bCs/>
          <w:color w:val="000000"/>
          <w:sz w:val="24"/>
          <w:szCs w:val="24"/>
        </w:rPr>
        <w:t>格式见附件</w:t>
      </w:r>
      <w:r>
        <w:rPr>
          <w:rFonts w:hint="eastAsia" w:ascii="宋体" w:hAnsi="宋体"/>
          <w:bCs/>
          <w:color w:val="000000"/>
          <w:sz w:val="24"/>
          <w:szCs w:val="24"/>
        </w:rPr>
        <w:t>）</w:t>
      </w:r>
    </w:p>
    <w:p w14:paraId="5F719980">
      <w:pPr>
        <w:numPr>
          <w:ilvl w:val="0"/>
          <w:numId w:val="6"/>
        </w:numPr>
        <w:spacing w:line="360" w:lineRule="auto"/>
        <w:rPr>
          <w:rFonts w:ascii="宋体"/>
          <w:color w:val="000000"/>
          <w:sz w:val="24"/>
          <w:szCs w:val="24"/>
        </w:rPr>
      </w:pPr>
      <w:r>
        <w:rPr>
          <w:rFonts w:hint="eastAsia" w:ascii="宋体" w:hAnsi="宋体"/>
          <w:bCs/>
          <w:color w:val="000000"/>
          <w:sz w:val="24"/>
          <w:szCs w:val="24"/>
        </w:rPr>
        <w:t>偏离说明（</w:t>
      </w:r>
      <w:r>
        <w:rPr>
          <w:rFonts w:hint="eastAsia" w:ascii="宋体" w:hAnsi="宋体"/>
          <w:b/>
          <w:bCs/>
          <w:color w:val="000000"/>
          <w:sz w:val="24"/>
          <w:szCs w:val="24"/>
        </w:rPr>
        <w:t>格式见附件</w:t>
      </w:r>
      <w:r>
        <w:rPr>
          <w:rFonts w:hint="eastAsia" w:ascii="宋体" w:hAnsi="宋体"/>
          <w:bCs/>
          <w:color w:val="000000"/>
          <w:sz w:val="24"/>
          <w:szCs w:val="24"/>
        </w:rPr>
        <w:t>）</w:t>
      </w:r>
    </w:p>
    <w:p w14:paraId="239FB641">
      <w:pPr>
        <w:numPr>
          <w:ilvl w:val="0"/>
          <w:numId w:val="6"/>
        </w:numPr>
        <w:spacing w:line="360" w:lineRule="auto"/>
        <w:rPr>
          <w:rFonts w:ascii="宋体"/>
          <w:color w:val="000000"/>
          <w:sz w:val="24"/>
          <w:szCs w:val="24"/>
        </w:rPr>
      </w:pPr>
      <w:r>
        <w:rPr>
          <w:rFonts w:hint="eastAsia" w:ascii="宋体" w:cs="宋体"/>
          <w:color w:val="000000"/>
          <w:kern w:val="0"/>
          <w:sz w:val="24"/>
          <w:szCs w:val="24"/>
        </w:rPr>
        <w:t>能确保设备正常使用的，随机所需配备耗材清单</w:t>
      </w:r>
      <w:r>
        <w:rPr>
          <w:rFonts w:hint="eastAsia" w:ascii="宋体" w:hAnsi="宋体"/>
          <w:bCs/>
          <w:color w:val="000000"/>
          <w:sz w:val="24"/>
          <w:szCs w:val="24"/>
        </w:rPr>
        <w:t>（格式可自拟）</w:t>
      </w:r>
    </w:p>
    <w:p w14:paraId="78CB98A0">
      <w:pPr>
        <w:numPr>
          <w:ilvl w:val="0"/>
          <w:numId w:val="6"/>
        </w:numPr>
        <w:spacing w:line="360" w:lineRule="auto"/>
        <w:rPr>
          <w:rFonts w:ascii="宋体"/>
          <w:color w:val="000000"/>
          <w:sz w:val="24"/>
          <w:szCs w:val="24"/>
        </w:rPr>
      </w:pPr>
      <w:r>
        <w:rPr>
          <w:rFonts w:hint="eastAsia" w:ascii="宋体"/>
          <w:bCs/>
          <w:color w:val="000000"/>
          <w:sz w:val="24"/>
          <w:szCs w:val="24"/>
        </w:rPr>
        <w:t>关于所投设备的配件、耗材供应情况的承诺函（格式附后）</w:t>
      </w:r>
    </w:p>
    <w:p w14:paraId="24CF1501">
      <w:pPr>
        <w:numPr>
          <w:ilvl w:val="0"/>
          <w:numId w:val="6"/>
        </w:numPr>
        <w:spacing w:line="360" w:lineRule="auto"/>
        <w:rPr>
          <w:rFonts w:ascii="宋体"/>
          <w:color w:val="000000"/>
          <w:sz w:val="24"/>
          <w:szCs w:val="24"/>
        </w:rPr>
      </w:pPr>
      <w:r>
        <w:rPr>
          <w:rFonts w:hint="eastAsia" w:ascii="宋体" w:hAnsi="宋体"/>
          <w:bCs/>
          <w:color w:val="000000"/>
          <w:sz w:val="24"/>
          <w:szCs w:val="24"/>
        </w:rPr>
        <w:t>要求需方提供的配合（</w:t>
      </w:r>
      <w:r>
        <w:rPr>
          <w:rFonts w:hint="eastAsia" w:ascii="宋体" w:hAnsi="宋体"/>
          <w:b/>
          <w:bCs/>
          <w:color w:val="000000"/>
          <w:sz w:val="24"/>
          <w:szCs w:val="24"/>
        </w:rPr>
        <w:t>如有自拟并自行添加至投标函中</w:t>
      </w:r>
      <w:r>
        <w:rPr>
          <w:rFonts w:hint="eastAsia" w:ascii="宋体" w:hAnsi="宋体"/>
          <w:bCs/>
          <w:color w:val="000000"/>
          <w:sz w:val="24"/>
          <w:szCs w:val="24"/>
        </w:rPr>
        <w:t>）</w:t>
      </w:r>
    </w:p>
    <w:p w14:paraId="6FEBE541">
      <w:pPr>
        <w:numPr>
          <w:ilvl w:val="0"/>
          <w:numId w:val="6"/>
        </w:numPr>
        <w:spacing w:line="360" w:lineRule="auto"/>
        <w:rPr>
          <w:rFonts w:ascii="宋体"/>
          <w:color w:val="000000"/>
          <w:sz w:val="24"/>
          <w:szCs w:val="24"/>
        </w:rPr>
      </w:pPr>
      <w:r>
        <w:rPr>
          <w:rFonts w:hint="eastAsia" w:ascii="宋体" w:hAnsi="宋体"/>
          <w:bCs/>
          <w:color w:val="000000"/>
          <w:sz w:val="24"/>
          <w:szCs w:val="24"/>
        </w:rPr>
        <w:t>其它（</w:t>
      </w:r>
      <w:r>
        <w:rPr>
          <w:rFonts w:hint="eastAsia" w:ascii="宋体" w:hAnsi="宋体"/>
          <w:b/>
          <w:bCs/>
          <w:color w:val="000000"/>
          <w:sz w:val="24"/>
          <w:szCs w:val="24"/>
        </w:rPr>
        <w:t>投标人认为有必要提供的声明和文件，如有自拟并自行添加至投标函中</w:t>
      </w:r>
      <w:r>
        <w:rPr>
          <w:rFonts w:hint="eastAsia" w:ascii="宋体" w:hAnsi="宋体"/>
          <w:bCs/>
          <w:color w:val="000000"/>
          <w:sz w:val="24"/>
          <w:szCs w:val="24"/>
        </w:rPr>
        <w:t>）</w:t>
      </w:r>
    </w:p>
    <w:p w14:paraId="74416CEF">
      <w:pPr>
        <w:spacing w:line="360" w:lineRule="auto"/>
        <w:ind w:left="-2" w:leftChars="-1" w:firstLine="420" w:firstLineChars="175"/>
        <w:rPr>
          <w:rFonts w:ascii="宋体"/>
          <w:bCs/>
          <w:color w:val="000000"/>
          <w:sz w:val="24"/>
          <w:szCs w:val="24"/>
        </w:rPr>
      </w:pPr>
      <w:r>
        <w:rPr>
          <w:rFonts w:hint="eastAsia" w:ascii="宋体" w:hAnsi="宋体"/>
          <w:bCs/>
          <w:color w:val="000000"/>
          <w:sz w:val="24"/>
          <w:szCs w:val="24"/>
        </w:rPr>
        <w:t>（六）</w:t>
      </w:r>
      <w:r>
        <w:rPr>
          <w:rFonts w:ascii="宋体" w:hAnsi="宋体"/>
          <w:bCs/>
          <w:color w:val="000000"/>
          <w:sz w:val="24"/>
          <w:szCs w:val="24"/>
        </w:rPr>
        <w:t xml:space="preserve"> </w:t>
      </w:r>
      <w:r>
        <w:rPr>
          <w:rFonts w:hint="eastAsia" w:ascii="宋体" w:hAnsi="宋体"/>
          <w:bCs/>
          <w:color w:val="000000"/>
          <w:sz w:val="24"/>
          <w:szCs w:val="24"/>
        </w:rPr>
        <w:t>投标文件的要求：</w:t>
      </w:r>
    </w:p>
    <w:p w14:paraId="6C4D704A">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bCs/>
          <w:color w:val="000000"/>
          <w:sz w:val="24"/>
          <w:szCs w:val="24"/>
        </w:rPr>
        <w:t>所有文件、往来函件均应使用简体中文（规格、型号辅助符号例外）。</w:t>
      </w:r>
    </w:p>
    <w:p w14:paraId="693A9EDA">
      <w:pPr>
        <w:numPr>
          <w:ilvl w:val="0"/>
          <w:numId w:val="8"/>
        </w:numPr>
        <w:tabs>
          <w:tab w:val="left" w:pos="525"/>
          <w:tab w:val="left" w:pos="1050"/>
          <w:tab w:val="clear" w:pos="898"/>
        </w:tabs>
        <w:spacing w:line="360" w:lineRule="auto"/>
        <w:ind w:left="0" w:firstLine="628" w:firstLineChars="262"/>
        <w:rPr>
          <w:rFonts w:ascii="宋体"/>
          <w:b/>
          <w:bCs/>
          <w:color w:val="000000"/>
          <w:sz w:val="24"/>
          <w:szCs w:val="24"/>
        </w:rPr>
      </w:pPr>
      <w:r>
        <w:rPr>
          <w:rFonts w:hint="eastAsia" w:ascii="宋体" w:hAnsi="宋体"/>
          <w:b/>
          <w:bCs/>
          <w:color w:val="000000"/>
          <w:sz w:val="24"/>
          <w:szCs w:val="24"/>
        </w:rPr>
        <w:t>投标文件由投标人按给定格式如实填写（编写），须有法人（盖章）、法定代表人或法定代表人授权代表签字或盖章，方为有效，未尽事宜可自行补充。</w:t>
      </w:r>
      <w:r>
        <w:rPr>
          <w:rFonts w:ascii="宋体" w:hAnsi="宋体"/>
          <w:b/>
          <w:bCs/>
          <w:color w:val="000000"/>
          <w:sz w:val="24"/>
          <w:szCs w:val="24"/>
        </w:rPr>
        <w:t xml:space="preserve">   </w:t>
      </w:r>
    </w:p>
    <w:p w14:paraId="038B4C81">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color w:val="000000"/>
          <w:sz w:val="24"/>
          <w:szCs w:val="24"/>
          <w:lang w:val="zh-CN"/>
        </w:rPr>
        <w:t>如无特别说明，</w:t>
      </w:r>
      <w:r>
        <w:rPr>
          <w:rFonts w:hint="eastAsia" w:ascii="宋体" w:hAnsi="宋体"/>
          <w:bCs/>
          <w:color w:val="000000"/>
          <w:sz w:val="24"/>
          <w:szCs w:val="24"/>
        </w:rPr>
        <w:t>投标人报价一律以人民币为投标结算货币</w:t>
      </w:r>
      <w:r>
        <w:rPr>
          <w:rFonts w:ascii="宋体"/>
          <w:bCs/>
          <w:color w:val="000000"/>
          <w:sz w:val="24"/>
          <w:szCs w:val="24"/>
        </w:rPr>
        <w:t>,</w:t>
      </w:r>
      <w:r>
        <w:rPr>
          <w:rFonts w:hint="eastAsia" w:ascii="宋体" w:hAnsi="宋体"/>
          <w:bCs/>
          <w:color w:val="000000"/>
          <w:sz w:val="24"/>
          <w:szCs w:val="24"/>
        </w:rPr>
        <w:t>结算单位为“元”。</w:t>
      </w:r>
    </w:p>
    <w:p w14:paraId="45662B7C">
      <w:pPr>
        <w:numPr>
          <w:ilvl w:val="0"/>
          <w:numId w:val="8"/>
        </w:numPr>
        <w:tabs>
          <w:tab w:val="left" w:pos="525"/>
          <w:tab w:val="left" w:pos="1050"/>
          <w:tab w:val="clear" w:pos="898"/>
        </w:tabs>
        <w:spacing w:line="360" w:lineRule="auto"/>
        <w:ind w:left="0" w:firstLine="628" w:firstLineChars="262"/>
        <w:rPr>
          <w:rFonts w:ascii="宋体"/>
          <w:b/>
          <w:bCs/>
          <w:color w:val="000000"/>
          <w:sz w:val="24"/>
          <w:szCs w:val="24"/>
        </w:rPr>
      </w:pPr>
      <w:r>
        <w:rPr>
          <w:rFonts w:hint="eastAsia" w:ascii="宋体" w:hAnsi="宋体"/>
          <w:b/>
          <w:bCs/>
          <w:color w:val="000000"/>
          <w:sz w:val="24"/>
          <w:szCs w:val="24"/>
        </w:rPr>
        <w:t>投标文件格式部分，应由投标人按给定格式提供，不得更改。</w:t>
      </w:r>
    </w:p>
    <w:p w14:paraId="30D581C3">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投标文件应用不褪色的黑色墨水书写或打印。</w:t>
      </w:r>
    </w:p>
    <w:p w14:paraId="1A79E012">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投标文件统一用</w:t>
      </w:r>
      <w:r>
        <w:rPr>
          <w:rFonts w:ascii="宋体" w:hAnsi="宋体"/>
          <w:bCs/>
          <w:color w:val="000000"/>
          <w:sz w:val="24"/>
          <w:szCs w:val="24"/>
        </w:rPr>
        <w:t>A4</w:t>
      </w:r>
      <w:r>
        <w:rPr>
          <w:rFonts w:hint="eastAsia" w:ascii="宋体" w:hAnsi="宋体"/>
          <w:bCs/>
          <w:color w:val="000000"/>
          <w:sz w:val="24"/>
          <w:szCs w:val="24"/>
        </w:rPr>
        <w:t>纸，投标文件应按照“投标文件的组成”顺序制作，并编制目录、页码，装订成册。</w:t>
      </w:r>
    </w:p>
    <w:p w14:paraId="5B88B081">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投标文件份数为正本一份，副本</w:t>
      </w:r>
      <w:r>
        <w:rPr>
          <w:rFonts w:hint="eastAsia" w:ascii="宋体" w:hAnsi="宋体"/>
          <w:bCs/>
          <w:color w:val="000000"/>
          <w:sz w:val="24"/>
          <w:szCs w:val="24"/>
          <w:lang w:eastAsia="zh-CN"/>
        </w:rPr>
        <w:t>四</w:t>
      </w:r>
      <w:r>
        <w:rPr>
          <w:rFonts w:hint="eastAsia" w:ascii="宋体" w:hAnsi="宋体"/>
          <w:bCs/>
          <w:color w:val="000000"/>
          <w:sz w:val="24"/>
          <w:szCs w:val="24"/>
        </w:rPr>
        <w:t>份，须各自装订成册，并注明“正本”、“副本”字样，密封在标袋中，同时在标袋上注明投标人名称。</w:t>
      </w:r>
    </w:p>
    <w:p w14:paraId="1E64BCDB">
      <w:pPr>
        <w:numPr>
          <w:ilvl w:val="0"/>
          <w:numId w:val="8"/>
        </w:numPr>
        <w:tabs>
          <w:tab w:val="left" w:pos="525"/>
          <w:tab w:val="left" w:pos="1050"/>
          <w:tab w:val="clear" w:pos="898"/>
        </w:tabs>
        <w:spacing w:line="360" w:lineRule="auto"/>
        <w:ind w:left="0" w:firstLine="628" w:firstLineChars="262"/>
        <w:rPr>
          <w:rFonts w:ascii="宋体"/>
          <w:bCs/>
          <w:color w:val="000000"/>
          <w:sz w:val="24"/>
          <w:szCs w:val="24"/>
        </w:rPr>
      </w:pPr>
      <w:r>
        <w:rPr>
          <w:rFonts w:hint="eastAsia" w:ascii="宋体" w:hAnsi="宋体"/>
          <w:bCs/>
          <w:color w:val="000000"/>
          <w:sz w:val="24"/>
          <w:szCs w:val="24"/>
        </w:rPr>
        <w:t>投标文件不应有涂改、增删和潦草之处，如有必须修改时，修改处必须有法人章、法定代表人或法定代表人授权代表的签字。</w:t>
      </w:r>
    </w:p>
    <w:p w14:paraId="6AE1ED6B">
      <w:pPr>
        <w:spacing w:line="360" w:lineRule="auto"/>
        <w:ind w:left="-2" w:leftChars="-1" w:firstLine="420" w:firstLineChars="175"/>
        <w:rPr>
          <w:rFonts w:ascii="宋体"/>
          <w:bCs/>
          <w:color w:val="000000"/>
          <w:sz w:val="24"/>
          <w:szCs w:val="24"/>
        </w:rPr>
      </w:pPr>
      <w:r>
        <w:rPr>
          <w:rFonts w:hint="eastAsia" w:ascii="宋体" w:hAnsi="宋体"/>
          <w:bCs/>
          <w:color w:val="000000"/>
          <w:sz w:val="24"/>
          <w:szCs w:val="24"/>
        </w:rPr>
        <w:t>（七）</w:t>
      </w:r>
      <w:r>
        <w:rPr>
          <w:rFonts w:ascii="宋体" w:hAnsi="宋体"/>
          <w:bCs/>
          <w:color w:val="000000"/>
          <w:sz w:val="24"/>
          <w:szCs w:val="24"/>
        </w:rPr>
        <w:t xml:space="preserve"> </w:t>
      </w:r>
      <w:r>
        <w:rPr>
          <w:rFonts w:hint="eastAsia" w:ascii="宋体" w:hAnsi="宋体"/>
          <w:bCs/>
          <w:color w:val="000000"/>
          <w:sz w:val="24"/>
          <w:szCs w:val="24"/>
        </w:rPr>
        <w:t>无效投标文件的确认：</w:t>
      </w:r>
    </w:p>
    <w:p w14:paraId="32E8FAB2">
      <w:pPr>
        <w:spacing w:line="360" w:lineRule="auto"/>
        <w:ind w:firstLine="480" w:firstLineChars="200"/>
        <w:rPr>
          <w:rFonts w:ascii="宋体"/>
          <w:bCs/>
          <w:color w:val="000000"/>
          <w:sz w:val="24"/>
          <w:szCs w:val="24"/>
        </w:rPr>
      </w:pPr>
      <w:r>
        <w:rPr>
          <w:rFonts w:hint="eastAsia" w:ascii="宋体" w:hAnsi="宋体"/>
          <w:bCs/>
          <w:color w:val="000000"/>
          <w:sz w:val="24"/>
          <w:szCs w:val="24"/>
        </w:rPr>
        <w:t>投标人有下列情况之一者，投标文件无效：</w:t>
      </w:r>
    </w:p>
    <w:p w14:paraId="12DD9755">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投标文件未按规定的期限、地点送达的；</w:t>
      </w:r>
    </w:p>
    <w:p w14:paraId="688F08FC">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投标文件未按要求密封、签署、盖章的；</w:t>
      </w:r>
    </w:p>
    <w:p w14:paraId="0823EDB5">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投标人的法定代表人或法定代表人授权代表，未准时参加开标会议的；</w:t>
      </w:r>
    </w:p>
    <w:p w14:paraId="01958065">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投标人的法定代表人授权代表，无法定代表人授权委托书的；</w:t>
      </w:r>
    </w:p>
    <w:p w14:paraId="391B4011">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不具备招标文件中规定的资格要求及未按招标文件规定的要求提供资格证明文件的；</w:t>
      </w:r>
    </w:p>
    <w:p w14:paraId="3D7BB13A">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投标文件未按招标文件规定的格式、内容和要求填写的；</w:t>
      </w:r>
    </w:p>
    <w:p w14:paraId="2B94C6F9">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投标文件书写潦草、字迹模糊不清、无法辨认的；</w:t>
      </w:r>
    </w:p>
    <w:p w14:paraId="0EE97E67">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投标文件中有招标文件未允许提供的选择性内容；</w:t>
      </w:r>
    </w:p>
    <w:p w14:paraId="05A1F676">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不同投标人投标文件相互混装的；</w:t>
      </w:r>
    </w:p>
    <w:p w14:paraId="19B8C5B7">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不同投标人投标文件中的项目相关人员出现同一人的；</w:t>
      </w:r>
    </w:p>
    <w:p w14:paraId="3BAC4E42">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不同投标人聘请同一人为其投标提供技术或经济咨询服务的；</w:t>
      </w:r>
    </w:p>
    <w:p w14:paraId="7984EA29">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不同投标人的投标文件内容出现非正常一致的；</w:t>
      </w:r>
    </w:p>
    <w:p w14:paraId="7BD0441C">
      <w:pPr>
        <w:numPr>
          <w:ilvl w:val="0"/>
          <w:numId w:val="9"/>
        </w:numPr>
        <w:tabs>
          <w:tab w:val="left" w:pos="525"/>
          <w:tab w:val="left" w:pos="1050"/>
        </w:tabs>
        <w:spacing w:line="360" w:lineRule="auto"/>
        <w:ind w:left="1" w:firstLine="628" w:firstLineChars="262"/>
        <w:rPr>
          <w:rFonts w:ascii="宋体"/>
          <w:bCs/>
          <w:color w:val="000000"/>
          <w:sz w:val="24"/>
          <w:szCs w:val="24"/>
        </w:rPr>
      </w:pPr>
      <w:r>
        <w:rPr>
          <w:rFonts w:hint="eastAsia" w:ascii="宋体" w:hAnsi="宋体"/>
          <w:bCs/>
          <w:color w:val="000000"/>
          <w:sz w:val="24"/>
          <w:szCs w:val="24"/>
        </w:rPr>
        <w:t>不同投标人报价细目呈明显规律性变化，故意哄抬价格或压价等其它恶意串通投标的；</w:t>
      </w:r>
    </w:p>
    <w:p w14:paraId="419808FD">
      <w:pPr>
        <w:numPr>
          <w:ilvl w:val="0"/>
          <w:numId w:val="9"/>
        </w:numPr>
        <w:tabs>
          <w:tab w:val="left" w:pos="945"/>
          <w:tab w:val="left" w:pos="1134"/>
          <w:tab w:val="clear" w:pos="1203"/>
        </w:tabs>
        <w:spacing w:line="360" w:lineRule="auto"/>
        <w:ind w:left="0" w:firstLine="628" w:firstLineChars="262"/>
        <w:rPr>
          <w:rFonts w:ascii="宋体" w:hAnsi="宋体"/>
          <w:bCs/>
          <w:color w:val="000000"/>
          <w:sz w:val="24"/>
          <w:szCs w:val="24"/>
        </w:rPr>
      </w:pPr>
      <w:r>
        <w:rPr>
          <w:rFonts w:hint="eastAsia" w:ascii="宋体" w:hAnsi="宋体"/>
          <w:bCs/>
          <w:color w:val="000000"/>
          <w:sz w:val="24"/>
          <w:szCs w:val="24"/>
        </w:rPr>
        <w:t>提供虚假材料的（包括工商营业执照、财务报表、资格证明文件等）；</w:t>
      </w:r>
    </w:p>
    <w:p w14:paraId="4D085E04">
      <w:pPr>
        <w:numPr>
          <w:ilvl w:val="0"/>
          <w:numId w:val="9"/>
        </w:numPr>
        <w:tabs>
          <w:tab w:val="left" w:pos="1134"/>
          <w:tab w:val="clear" w:pos="1203"/>
        </w:tabs>
        <w:spacing w:line="360" w:lineRule="auto"/>
        <w:ind w:left="0" w:firstLine="628" w:firstLineChars="262"/>
        <w:rPr>
          <w:rFonts w:hint="eastAsia" w:ascii="宋体"/>
          <w:color w:val="000000"/>
          <w:sz w:val="24"/>
          <w:szCs w:val="24"/>
        </w:rPr>
      </w:pPr>
      <w:r>
        <w:rPr>
          <w:rFonts w:hint="eastAsia" w:ascii="宋体"/>
          <w:color w:val="000000"/>
          <w:sz w:val="24"/>
          <w:szCs w:val="24"/>
        </w:rPr>
        <w:t>项目（标段）投标总价超过本项目（标段）预算的；</w:t>
      </w:r>
    </w:p>
    <w:p w14:paraId="25D4BDDF">
      <w:pPr>
        <w:numPr>
          <w:ilvl w:val="0"/>
          <w:numId w:val="9"/>
        </w:numPr>
        <w:tabs>
          <w:tab w:val="left" w:pos="709"/>
          <w:tab w:val="left" w:pos="945"/>
          <w:tab w:val="clear" w:pos="1203"/>
        </w:tabs>
        <w:spacing w:line="360" w:lineRule="auto"/>
        <w:ind w:hanging="636"/>
        <w:rPr>
          <w:rFonts w:hint="eastAsia" w:ascii="宋体"/>
          <w:bCs/>
          <w:color w:val="000000"/>
          <w:sz w:val="24"/>
          <w:szCs w:val="24"/>
        </w:rPr>
      </w:pPr>
      <w:r>
        <w:rPr>
          <w:rFonts w:hint="eastAsia" w:ascii="宋体" w:hAnsi="宋体"/>
          <w:bCs/>
          <w:color w:val="000000"/>
          <w:sz w:val="24"/>
          <w:szCs w:val="24"/>
        </w:rPr>
        <w:t>不同投标人的单位负责人为同一人或者存在直接控股、管理关系的；</w:t>
      </w:r>
    </w:p>
    <w:p w14:paraId="3D92D6FE">
      <w:pPr>
        <w:numPr>
          <w:ilvl w:val="0"/>
          <w:numId w:val="9"/>
        </w:numPr>
        <w:tabs>
          <w:tab w:val="left" w:pos="525"/>
          <w:tab w:val="left" w:pos="1050"/>
        </w:tabs>
        <w:spacing w:line="360" w:lineRule="auto"/>
        <w:ind w:left="1" w:firstLine="628" w:firstLineChars="262"/>
        <w:rPr>
          <w:rFonts w:hint="eastAsia" w:ascii="宋体"/>
          <w:bCs/>
          <w:color w:val="000000"/>
          <w:sz w:val="24"/>
          <w:szCs w:val="24"/>
        </w:rPr>
      </w:pPr>
      <w:r>
        <w:rPr>
          <w:rFonts w:hint="eastAsia" w:ascii="宋体" w:hAnsi="宋体"/>
          <w:bCs/>
          <w:color w:val="000000"/>
          <w:sz w:val="24"/>
          <w:szCs w:val="24"/>
        </w:rPr>
        <w:t>投标文件内容不全或不符合法律法规和招标文件中规定的其它实质性要求的；</w:t>
      </w:r>
    </w:p>
    <w:p w14:paraId="1B48EF65">
      <w:pPr>
        <w:spacing w:line="360" w:lineRule="auto"/>
        <w:ind w:left="-2" w:leftChars="-1" w:firstLine="420" w:firstLineChars="175"/>
        <w:outlineLvl w:val="0"/>
        <w:rPr>
          <w:rFonts w:ascii="宋体"/>
          <w:bCs/>
          <w:color w:val="000000"/>
          <w:sz w:val="24"/>
          <w:szCs w:val="24"/>
        </w:rPr>
      </w:pPr>
      <w:r>
        <w:rPr>
          <w:rFonts w:hint="eastAsia" w:ascii="宋体" w:hAnsi="宋体"/>
          <w:bCs/>
          <w:color w:val="000000"/>
          <w:sz w:val="24"/>
          <w:szCs w:val="24"/>
        </w:rPr>
        <w:t>（八）</w:t>
      </w:r>
      <w:r>
        <w:rPr>
          <w:rFonts w:ascii="宋体" w:hAnsi="宋体"/>
          <w:bCs/>
          <w:color w:val="000000"/>
          <w:sz w:val="24"/>
          <w:szCs w:val="24"/>
        </w:rPr>
        <w:t xml:space="preserve"> </w:t>
      </w:r>
      <w:r>
        <w:rPr>
          <w:rFonts w:hint="eastAsia" w:ascii="宋体" w:hAnsi="宋体"/>
          <w:bCs/>
          <w:color w:val="000000"/>
          <w:sz w:val="24"/>
          <w:szCs w:val="24"/>
        </w:rPr>
        <w:t>开标、评标：</w:t>
      </w:r>
    </w:p>
    <w:p w14:paraId="19A3D852">
      <w:pPr>
        <w:numPr>
          <w:ilvl w:val="1"/>
          <w:numId w:val="10"/>
        </w:numPr>
        <w:tabs>
          <w:tab w:val="left" w:pos="525"/>
          <w:tab w:val="left" w:pos="1050"/>
          <w:tab w:val="clear" w:pos="1290"/>
        </w:tabs>
        <w:spacing w:line="360" w:lineRule="auto"/>
        <w:ind w:left="1" w:firstLine="628" w:firstLineChars="262"/>
        <w:rPr>
          <w:rFonts w:ascii="宋体"/>
          <w:bCs/>
          <w:color w:val="000000"/>
          <w:sz w:val="24"/>
          <w:szCs w:val="24"/>
        </w:rPr>
      </w:pPr>
      <w:r>
        <w:rPr>
          <w:rFonts w:hint="eastAsia" w:ascii="宋体" w:hAnsi="宋体"/>
          <w:bCs/>
          <w:color w:val="000000"/>
          <w:sz w:val="24"/>
          <w:szCs w:val="24"/>
        </w:rPr>
        <w:t>由徐州市肿瘤医院纪</w:t>
      </w:r>
      <w:r>
        <w:rPr>
          <w:rFonts w:hint="eastAsia" w:ascii="宋体" w:hAnsi="宋体"/>
          <w:bCs/>
          <w:color w:val="000000"/>
          <w:sz w:val="24"/>
          <w:szCs w:val="24"/>
          <w:lang w:eastAsia="zh-CN"/>
        </w:rPr>
        <w:t>检</w:t>
      </w:r>
      <w:r>
        <w:rPr>
          <w:rFonts w:hint="eastAsia" w:ascii="宋体" w:hAnsi="宋体"/>
          <w:bCs/>
          <w:color w:val="000000"/>
          <w:sz w:val="24"/>
          <w:szCs w:val="24"/>
        </w:rPr>
        <w:t>查验、启封投标书，并审核投标单位代表资格。</w:t>
      </w:r>
    </w:p>
    <w:p w14:paraId="7B177D58">
      <w:pPr>
        <w:numPr>
          <w:ilvl w:val="1"/>
          <w:numId w:val="10"/>
        </w:numPr>
        <w:tabs>
          <w:tab w:val="left" w:pos="525"/>
          <w:tab w:val="left" w:pos="1050"/>
          <w:tab w:val="clear" w:pos="1290"/>
        </w:tabs>
        <w:spacing w:line="360" w:lineRule="auto"/>
        <w:ind w:left="1" w:firstLine="628" w:firstLineChars="262"/>
        <w:rPr>
          <w:rFonts w:ascii="宋体"/>
          <w:bCs/>
          <w:color w:val="000000"/>
          <w:sz w:val="24"/>
          <w:szCs w:val="24"/>
        </w:rPr>
      </w:pPr>
      <w:r>
        <w:rPr>
          <w:rFonts w:hint="eastAsia" w:ascii="宋体" w:hAnsi="宋体"/>
          <w:bCs/>
          <w:color w:val="000000"/>
          <w:sz w:val="24"/>
          <w:szCs w:val="24"/>
        </w:rPr>
        <w:t>徐州市肿瘤医院采购处宣读、记录各投标人《开标一览表》。</w:t>
      </w:r>
    </w:p>
    <w:p w14:paraId="65180164">
      <w:pPr>
        <w:numPr>
          <w:ilvl w:val="1"/>
          <w:numId w:val="10"/>
        </w:numPr>
        <w:tabs>
          <w:tab w:val="left" w:pos="525"/>
          <w:tab w:val="left" w:pos="1050"/>
          <w:tab w:val="clear" w:pos="1290"/>
        </w:tabs>
        <w:spacing w:line="360" w:lineRule="auto"/>
        <w:ind w:left="1" w:firstLine="628" w:firstLineChars="262"/>
        <w:rPr>
          <w:rFonts w:ascii="宋体"/>
          <w:bCs/>
          <w:color w:val="000000"/>
          <w:sz w:val="24"/>
          <w:szCs w:val="24"/>
        </w:rPr>
      </w:pPr>
      <w:r>
        <w:rPr>
          <w:rFonts w:hint="eastAsia" w:ascii="宋体" w:hAnsi="宋体"/>
          <w:bCs/>
          <w:color w:val="000000"/>
          <w:sz w:val="24"/>
          <w:szCs w:val="24"/>
        </w:rPr>
        <w:t>投标文件的审查</w:t>
      </w:r>
    </w:p>
    <w:p w14:paraId="1B4DE592">
      <w:pPr>
        <w:numPr>
          <w:ilvl w:val="3"/>
          <w:numId w:val="10"/>
        </w:numPr>
        <w:tabs>
          <w:tab w:val="left" w:pos="420"/>
          <w:tab w:val="left" w:pos="630"/>
          <w:tab w:val="left" w:pos="1155"/>
          <w:tab w:val="left" w:pos="1365"/>
          <w:tab w:val="clear" w:pos="1830"/>
        </w:tabs>
        <w:spacing w:line="360" w:lineRule="auto"/>
        <w:ind w:left="0" w:firstLine="630"/>
        <w:rPr>
          <w:rFonts w:ascii="宋体"/>
          <w:bCs/>
          <w:color w:val="000000"/>
          <w:sz w:val="24"/>
          <w:szCs w:val="24"/>
        </w:rPr>
      </w:pPr>
      <w:r>
        <w:rPr>
          <w:rFonts w:hint="eastAsia" w:ascii="宋体" w:hAnsi="宋体"/>
          <w:bCs/>
          <w:color w:val="000000"/>
          <w:sz w:val="24"/>
          <w:szCs w:val="24"/>
        </w:rPr>
        <w:t>开标一览表内容与明细表内容不一致的，以开标一览表为准。</w:t>
      </w:r>
    </w:p>
    <w:p w14:paraId="0BD0A636">
      <w:pPr>
        <w:numPr>
          <w:ilvl w:val="3"/>
          <w:numId w:val="10"/>
        </w:numPr>
        <w:tabs>
          <w:tab w:val="left" w:pos="420"/>
          <w:tab w:val="left" w:pos="525"/>
          <w:tab w:val="left" w:pos="630"/>
          <w:tab w:val="left" w:pos="1155"/>
          <w:tab w:val="left" w:pos="1365"/>
          <w:tab w:val="clear" w:pos="1830"/>
        </w:tabs>
        <w:spacing w:line="360" w:lineRule="auto"/>
        <w:ind w:left="0" w:firstLine="630"/>
        <w:rPr>
          <w:rFonts w:ascii="宋体"/>
          <w:bCs/>
          <w:color w:val="000000"/>
          <w:sz w:val="24"/>
          <w:szCs w:val="24"/>
        </w:rPr>
      </w:pPr>
      <w:r>
        <w:rPr>
          <w:rFonts w:hint="eastAsia" w:ascii="宋体" w:hAnsi="宋体"/>
          <w:bCs/>
          <w:color w:val="000000"/>
          <w:sz w:val="24"/>
          <w:szCs w:val="24"/>
        </w:rPr>
        <w:t>总价金额与按单价汇总金额不一致的，以单价金额计算结果为准。单价金额小数点有明显错位的，应以总价为准，并修改单价。</w:t>
      </w:r>
    </w:p>
    <w:p w14:paraId="160D2E1C">
      <w:pPr>
        <w:numPr>
          <w:ilvl w:val="3"/>
          <w:numId w:val="10"/>
        </w:numPr>
        <w:tabs>
          <w:tab w:val="left" w:pos="420"/>
          <w:tab w:val="left" w:pos="525"/>
          <w:tab w:val="left" w:pos="630"/>
          <w:tab w:val="left" w:pos="1155"/>
          <w:tab w:val="left" w:pos="1365"/>
          <w:tab w:val="clear" w:pos="1830"/>
        </w:tabs>
        <w:spacing w:line="360" w:lineRule="auto"/>
        <w:ind w:left="0" w:firstLine="630"/>
        <w:rPr>
          <w:rFonts w:ascii="宋体"/>
          <w:bCs/>
          <w:color w:val="000000"/>
          <w:sz w:val="24"/>
          <w:szCs w:val="24"/>
        </w:rPr>
      </w:pPr>
      <w:r>
        <w:rPr>
          <w:rFonts w:hint="eastAsia" w:ascii="宋体" w:hAnsi="宋体"/>
          <w:bCs/>
          <w:color w:val="000000"/>
          <w:sz w:val="24"/>
          <w:szCs w:val="24"/>
        </w:rPr>
        <w:t>大写金额与小写金额不一致的，以大写金额为准。</w:t>
      </w:r>
    </w:p>
    <w:p w14:paraId="595A9754">
      <w:pPr>
        <w:numPr>
          <w:ilvl w:val="3"/>
          <w:numId w:val="10"/>
        </w:numPr>
        <w:tabs>
          <w:tab w:val="left" w:pos="420"/>
          <w:tab w:val="left" w:pos="525"/>
          <w:tab w:val="left" w:pos="630"/>
          <w:tab w:val="left" w:pos="1155"/>
          <w:tab w:val="left" w:pos="1365"/>
          <w:tab w:val="clear" w:pos="1830"/>
        </w:tabs>
        <w:spacing w:line="360" w:lineRule="auto"/>
        <w:ind w:left="0" w:firstLine="630"/>
        <w:rPr>
          <w:rFonts w:ascii="宋体"/>
          <w:bCs/>
          <w:color w:val="000000"/>
          <w:sz w:val="24"/>
          <w:szCs w:val="24"/>
        </w:rPr>
      </w:pPr>
      <w:r>
        <w:rPr>
          <w:rFonts w:hint="eastAsia" w:ascii="宋体" w:hAnsi="宋体"/>
          <w:bCs/>
          <w:color w:val="000000"/>
          <w:sz w:val="24"/>
          <w:szCs w:val="24"/>
        </w:rPr>
        <w:t>正本与副本不符，以正本为准。</w:t>
      </w:r>
    </w:p>
    <w:p w14:paraId="084C763B">
      <w:pPr>
        <w:numPr>
          <w:ilvl w:val="1"/>
          <w:numId w:val="10"/>
        </w:numPr>
        <w:tabs>
          <w:tab w:val="left" w:pos="525"/>
          <w:tab w:val="left" w:pos="1050"/>
          <w:tab w:val="clear" w:pos="1290"/>
        </w:tabs>
        <w:spacing w:line="360" w:lineRule="auto"/>
        <w:ind w:left="1" w:firstLine="628" w:firstLineChars="262"/>
        <w:rPr>
          <w:rFonts w:ascii="宋体"/>
          <w:bCs/>
          <w:color w:val="000000"/>
          <w:sz w:val="24"/>
          <w:szCs w:val="24"/>
        </w:rPr>
      </w:pPr>
      <w:r>
        <w:rPr>
          <w:rFonts w:hint="eastAsia" w:ascii="宋体" w:hAnsi="宋体"/>
          <w:bCs/>
          <w:color w:val="000000"/>
          <w:sz w:val="24"/>
          <w:szCs w:val="24"/>
        </w:rPr>
        <w:t>评标程序</w:t>
      </w:r>
    </w:p>
    <w:p w14:paraId="6ECC3B1D">
      <w:pPr>
        <w:tabs>
          <w:tab w:val="left" w:pos="1050"/>
        </w:tabs>
        <w:spacing w:line="360" w:lineRule="auto"/>
        <w:ind w:firstLine="720" w:firstLineChars="300"/>
        <w:rPr>
          <w:rFonts w:ascii="宋体"/>
          <w:bCs/>
          <w:color w:val="000000"/>
          <w:sz w:val="24"/>
          <w:szCs w:val="24"/>
        </w:rPr>
      </w:pPr>
      <w:r>
        <w:rPr>
          <w:rFonts w:hint="eastAsia" w:ascii="宋体" w:hAnsi="宋体"/>
          <w:bCs/>
          <w:color w:val="000000"/>
          <w:sz w:val="24"/>
          <w:szCs w:val="24"/>
        </w:rPr>
        <w:t>评标工作由徐州市肿瘤医院采购处负责，具体评标事务由依法组建的评标委员会负责。</w:t>
      </w:r>
    </w:p>
    <w:p w14:paraId="3C4A5E4F">
      <w:pPr>
        <w:numPr>
          <w:ilvl w:val="0"/>
          <w:numId w:val="11"/>
        </w:numPr>
        <w:tabs>
          <w:tab w:val="left" w:pos="630"/>
          <w:tab w:val="left" w:pos="1365"/>
          <w:tab w:val="clear" w:pos="1104"/>
        </w:tabs>
        <w:spacing w:line="360" w:lineRule="auto"/>
        <w:ind w:left="0" w:firstLine="630"/>
        <w:rPr>
          <w:rFonts w:ascii="宋体"/>
          <w:bCs/>
          <w:color w:val="000000"/>
          <w:sz w:val="24"/>
          <w:szCs w:val="24"/>
        </w:rPr>
      </w:pPr>
      <w:r>
        <w:rPr>
          <w:rFonts w:hint="eastAsia" w:ascii="宋体" w:hAnsi="宋体"/>
          <w:bCs/>
          <w:color w:val="000000"/>
          <w:sz w:val="24"/>
          <w:szCs w:val="24"/>
        </w:rPr>
        <w:t>投标文件初审。初审分为资格性检查和符合性检查。</w:t>
      </w:r>
    </w:p>
    <w:p w14:paraId="568A4FD0">
      <w:pPr>
        <w:numPr>
          <w:ilvl w:val="0"/>
          <w:numId w:val="12"/>
        </w:numPr>
        <w:tabs>
          <w:tab w:val="left" w:pos="525"/>
          <w:tab w:val="left" w:pos="630"/>
          <w:tab w:val="left" w:pos="1365"/>
          <w:tab w:val="clear" w:pos="881"/>
        </w:tabs>
        <w:spacing w:line="360" w:lineRule="auto"/>
        <w:ind w:left="0" w:firstLine="840"/>
        <w:rPr>
          <w:rFonts w:ascii="宋体"/>
          <w:bCs/>
          <w:color w:val="000000"/>
          <w:sz w:val="24"/>
          <w:szCs w:val="24"/>
        </w:rPr>
      </w:pPr>
      <w:r>
        <w:rPr>
          <w:rFonts w:hint="eastAsia" w:ascii="宋体" w:hAnsi="宋体"/>
          <w:bCs/>
          <w:color w:val="000000"/>
          <w:sz w:val="24"/>
          <w:szCs w:val="24"/>
        </w:rPr>
        <w:t>资格性检查。依据法律法规和招标文件的规定，对投标文件中的资格证明进行审查，以确定投标供应商是否具备投标资格。</w:t>
      </w:r>
    </w:p>
    <w:p w14:paraId="248211D9">
      <w:pPr>
        <w:numPr>
          <w:ilvl w:val="0"/>
          <w:numId w:val="12"/>
        </w:numPr>
        <w:tabs>
          <w:tab w:val="left" w:pos="525"/>
          <w:tab w:val="left" w:pos="630"/>
          <w:tab w:val="left" w:pos="1365"/>
          <w:tab w:val="clear" w:pos="881"/>
        </w:tabs>
        <w:spacing w:line="360" w:lineRule="auto"/>
        <w:ind w:left="0" w:firstLine="840"/>
        <w:rPr>
          <w:rFonts w:ascii="宋体"/>
          <w:bCs/>
          <w:color w:val="000000"/>
          <w:sz w:val="24"/>
          <w:szCs w:val="24"/>
        </w:rPr>
      </w:pPr>
      <w:r>
        <w:rPr>
          <w:rFonts w:hint="eastAsia" w:ascii="宋体" w:hAnsi="宋体"/>
          <w:bCs/>
          <w:color w:val="000000"/>
          <w:sz w:val="24"/>
          <w:szCs w:val="24"/>
        </w:rPr>
        <w:t>符合性检查。依据招标文件的规定，从投标文件的有效性、完整性和对招标文件的响应程度进行审查，以确定是否对招标文件的实质性要求作出响应。</w:t>
      </w:r>
    </w:p>
    <w:p w14:paraId="4A464FA7">
      <w:pPr>
        <w:numPr>
          <w:ilvl w:val="0"/>
          <w:numId w:val="11"/>
        </w:numPr>
        <w:tabs>
          <w:tab w:val="left" w:pos="525"/>
          <w:tab w:val="left" w:pos="1365"/>
          <w:tab w:val="clear" w:pos="1104"/>
        </w:tabs>
        <w:spacing w:line="360" w:lineRule="auto"/>
        <w:ind w:left="0" w:firstLine="630"/>
        <w:rPr>
          <w:rFonts w:ascii="宋体"/>
          <w:bCs/>
          <w:color w:val="000000"/>
          <w:sz w:val="24"/>
          <w:szCs w:val="24"/>
        </w:rPr>
      </w:pPr>
      <w:r>
        <w:rPr>
          <w:rFonts w:hint="eastAsia" w:ascii="宋体" w:hAnsi="宋体"/>
          <w:bCs/>
          <w:color w:val="000000"/>
          <w:sz w:val="24"/>
          <w:szCs w:val="24"/>
        </w:rPr>
        <w:t>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14:paraId="5A14A1D9">
      <w:pPr>
        <w:numPr>
          <w:ilvl w:val="0"/>
          <w:numId w:val="11"/>
        </w:numPr>
        <w:tabs>
          <w:tab w:val="left" w:pos="1155"/>
          <w:tab w:val="left" w:pos="1365"/>
          <w:tab w:val="clear" w:pos="1104"/>
        </w:tabs>
        <w:spacing w:line="360" w:lineRule="auto"/>
        <w:ind w:left="0" w:firstLine="628" w:firstLineChars="262"/>
        <w:rPr>
          <w:rFonts w:ascii="宋体"/>
          <w:bCs/>
          <w:color w:val="000000"/>
          <w:sz w:val="24"/>
          <w:szCs w:val="24"/>
        </w:rPr>
      </w:pPr>
      <w:r>
        <w:rPr>
          <w:rFonts w:hint="eastAsia" w:ascii="宋体" w:hAnsi="宋体"/>
          <w:bCs/>
          <w:color w:val="000000"/>
          <w:sz w:val="24"/>
          <w:szCs w:val="24"/>
        </w:rPr>
        <w:t>比较与评价。按招标文件中规定的评标方法和标准，对资格性检查和符合性检查合格的投标文件进行商务和技术评估，综合比较与评价。</w:t>
      </w:r>
    </w:p>
    <w:p w14:paraId="2D924472">
      <w:pPr>
        <w:numPr>
          <w:ilvl w:val="1"/>
          <w:numId w:val="10"/>
        </w:numPr>
        <w:tabs>
          <w:tab w:val="left" w:pos="525"/>
          <w:tab w:val="left" w:pos="1050"/>
          <w:tab w:val="clear" w:pos="1290"/>
        </w:tabs>
        <w:spacing w:line="360" w:lineRule="auto"/>
        <w:ind w:left="1" w:firstLine="628" w:firstLineChars="262"/>
        <w:rPr>
          <w:rFonts w:ascii="宋体"/>
          <w:bCs/>
          <w:color w:val="000000"/>
          <w:sz w:val="24"/>
          <w:szCs w:val="24"/>
        </w:rPr>
      </w:pPr>
      <w:r>
        <w:rPr>
          <w:rFonts w:hint="eastAsia" w:ascii="宋体" w:hAnsi="宋体"/>
          <w:bCs/>
          <w:color w:val="000000"/>
          <w:sz w:val="24"/>
          <w:szCs w:val="24"/>
        </w:rPr>
        <w:t>评标方法</w:t>
      </w:r>
    </w:p>
    <w:p w14:paraId="7D79F156">
      <w:pPr>
        <w:spacing w:line="360" w:lineRule="auto"/>
        <w:ind w:firstLine="523" w:firstLineChars="218"/>
        <w:rPr>
          <w:rFonts w:ascii="宋体"/>
          <w:bCs/>
          <w:color w:val="000000"/>
          <w:sz w:val="24"/>
          <w:szCs w:val="24"/>
        </w:rPr>
      </w:pPr>
      <w:r>
        <w:rPr>
          <w:rFonts w:hint="eastAsia" w:ascii="宋体" w:hAnsi="宋体"/>
          <w:bCs/>
          <w:color w:val="000000"/>
          <w:sz w:val="24"/>
          <w:szCs w:val="24"/>
        </w:rPr>
        <w:t>投标人通过初审的，方可进入比较与评价程序。</w:t>
      </w:r>
    </w:p>
    <w:p w14:paraId="7F684665">
      <w:pPr>
        <w:spacing w:line="360" w:lineRule="auto"/>
        <w:ind w:firstLine="523" w:firstLineChars="218"/>
        <w:rPr>
          <w:rFonts w:ascii="宋体"/>
          <w:bCs/>
          <w:color w:val="000000"/>
          <w:sz w:val="24"/>
          <w:szCs w:val="24"/>
        </w:rPr>
      </w:pPr>
      <w:r>
        <w:rPr>
          <w:rFonts w:hint="eastAsia" w:ascii="宋体" w:hAnsi="宋体"/>
          <w:bCs/>
          <w:color w:val="000000"/>
          <w:sz w:val="24"/>
          <w:szCs w:val="24"/>
        </w:rPr>
        <w:t>比较与评价采用综合评分法（计分均保留</w:t>
      </w:r>
      <w:r>
        <w:rPr>
          <w:rFonts w:ascii="宋体" w:hAnsi="宋体"/>
          <w:bCs/>
          <w:color w:val="000000"/>
          <w:sz w:val="24"/>
          <w:szCs w:val="24"/>
        </w:rPr>
        <w:t>2</w:t>
      </w:r>
      <w:r>
        <w:rPr>
          <w:rFonts w:hint="eastAsia" w:ascii="宋体" w:hAnsi="宋体"/>
          <w:bCs/>
          <w:color w:val="000000"/>
          <w:sz w:val="24"/>
          <w:szCs w:val="24"/>
        </w:rPr>
        <w:t>位小数）。</w:t>
      </w:r>
    </w:p>
    <w:p w14:paraId="5EFCA423">
      <w:pPr>
        <w:spacing w:line="360" w:lineRule="auto"/>
        <w:ind w:firstLine="480" w:firstLineChars="200"/>
        <w:rPr>
          <w:rFonts w:ascii="宋体"/>
          <w:bCs/>
          <w:color w:val="000000"/>
          <w:sz w:val="24"/>
          <w:szCs w:val="24"/>
        </w:rPr>
      </w:pPr>
      <w:r>
        <w:rPr>
          <w:rFonts w:hint="eastAsia" w:ascii="宋体" w:hAnsi="宋体"/>
          <w:bCs/>
          <w:color w:val="000000"/>
          <w:sz w:val="24"/>
          <w:szCs w:val="24"/>
        </w:rPr>
        <w:t>评标委员会遵循公平、公正、择优原则，独立按照评分标准按标段分别评定投标人的分值；各投标人的最终得分为各评委所评定分值的平均值，并按高低顺序排列，确定拟中标单位。若得分相同，按投标报价由低到高顺序排列；得分且投标报价相同，按技术指标优劣顺序排列。</w:t>
      </w:r>
    </w:p>
    <w:bookmarkEnd w:id="0"/>
    <w:p w14:paraId="111969A2">
      <w:pPr>
        <w:numPr>
          <w:ilvl w:val="1"/>
          <w:numId w:val="10"/>
        </w:numPr>
        <w:tabs>
          <w:tab w:val="left" w:pos="525"/>
          <w:tab w:val="left" w:pos="1155"/>
          <w:tab w:val="clear" w:pos="1290"/>
        </w:tabs>
        <w:spacing w:line="360" w:lineRule="auto"/>
        <w:ind w:left="1"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评标标准：</w:t>
      </w:r>
    </w:p>
    <w:p w14:paraId="16F636DC">
      <w:pPr>
        <w:spacing w:line="360" w:lineRule="auto"/>
        <w:ind w:firstLine="523" w:firstLineChars="218"/>
        <w:rPr>
          <w:rFonts w:hint="eastAsia" w:ascii="宋体" w:hAnsi="宋体" w:eastAsia="宋体" w:cs="Times New Roman"/>
          <w:bCs/>
          <w:color w:val="000000"/>
          <w:sz w:val="24"/>
          <w:szCs w:val="24"/>
        </w:rPr>
      </w:pPr>
      <w:r>
        <w:rPr>
          <w:rFonts w:hint="eastAsia" w:ascii="宋体" w:hAnsi="宋体" w:eastAsia="宋体" w:cs="Times New Roman"/>
          <w:bCs/>
          <w:color w:val="000000"/>
          <w:sz w:val="24"/>
          <w:szCs w:val="24"/>
        </w:rPr>
        <w:t>一、本次招标评标采用综合评分法，即在满足招标文件实质性要求前提下，按照招标文件中规定的评分标准和各项因素进行综合评审，以评标总得分最高的投标人作为第一中标候选人。</w:t>
      </w:r>
    </w:p>
    <w:p w14:paraId="7EA34293">
      <w:pPr>
        <w:spacing w:line="360" w:lineRule="auto"/>
        <w:ind w:firstLine="523" w:firstLineChars="218"/>
        <w:rPr>
          <w:rFonts w:hint="eastAsia" w:ascii="宋体" w:hAnsi="宋体" w:eastAsia="宋体" w:cs="Times New Roman"/>
          <w:bCs/>
          <w:color w:val="000000"/>
          <w:sz w:val="24"/>
          <w:szCs w:val="24"/>
        </w:rPr>
      </w:pPr>
      <w:r>
        <w:rPr>
          <w:rFonts w:hint="eastAsia" w:ascii="宋体" w:hAnsi="宋体" w:eastAsia="宋体" w:cs="Times New Roman"/>
          <w:bCs/>
          <w:color w:val="000000"/>
          <w:sz w:val="24"/>
          <w:szCs w:val="24"/>
        </w:rPr>
        <w:t>二、评标委员会各成员独立对每个进入打分程序的有效投标人的技术和商务部分以打分的形式进行评审和评价，评委会成员所打投标人之间同项分值相差过大的，评委会成员应说明评审及打分理由。</w:t>
      </w:r>
    </w:p>
    <w:p w14:paraId="583E0B7E">
      <w:pPr>
        <w:spacing w:line="360" w:lineRule="auto"/>
        <w:ind w:firstLine="523" w:firstLineChars="218"/>
        <w:rPr>
          <w:rFonts w:hint="eastAsia" w:ascii="宋体" w:hAnsi="宋体" w:eastAsia="宋体" w:cs="Times New Roman"/>
          <w:bCs/>
          <w:color w:val="000000"/>
          <w:sz w:val="24"/>
          <w:szCs w:val="24"/>
        </w:rPr>
      </w:pPr>
      <w:r>
        <w:rPr>
          <w:rFonts w:hint="eastAsia" w:ascii="宋体" w:hAnsi="宋体" w:eastAsia="宋体" w:cs="Times New Roman"/>
          <w:bCs/>
          <w:color w:val="000000"/>
          <w:sz w:val="24"/>
          <w:szCs w:val="24"/>
        </w:rPr>
        <w:t>三、对评委的评分（除价格分外）进行统计汇总并算术平均，计算出每个投标人的得分，加上价格得分即为每个投标人的评标总得分（满分100分）。计算过程和计算结果均四舍五入小数点后保留两位。</w:t>
      </w:r>
    </w:p>
    <w:p w14:paraId="5F4BD7FC">
      <w:pPr>
        <w:spacing w:line="360" w:lineRule="auto"/>
        <w:ind w:firstLine="523" w:firstLineChars="218"/>
        <w:rPr>
          <w:rFonts w:hint="eastAsia" w:ascii="宋体" w:hAnsi="宋体" w:eastAsia="宋体" w:cs="Times New Roman"/>
          <w:bCs/>
          <w:color w:val="000000"/>
          <w:sz w:val="24"/>
          <w:szCs w:val="24"/>
        </w:rPr>
      </w:pPr>
      <w:r>
        <w:rPr>
          <w:rFonts w:hint="eastAsia" w:ascii="宋体" w:hAnsi="宋体" w:eastAsia="宋体" w:cs="Times New Roman"/>
          <w:bCs/>
          <w:color w:val="000000"/>
          <w:sz w:val="24"/>
          <w:szCs w:val="24"/>
        </w:rPr>
        <w:t>四、如出现评标总得分最高的投标人有两个或两个以上的，以投标报价较低者优先作为第一中标候选人，如果投标报价也相同的，则以抽签方式确定中标候选人排序。</w:t>
      </w:r>
    </w:p>
    <w:p w14:paraId="7BA9B802">
      <w:pPr>
        <w:spacing w:line="360" w:lineRule="auto"/>
        <w:ind w:firstLine="523" w:firstLineChars="218"/>
        <w:rPr>
          <w:rFonts w:hint="eastAsia" w:ascii="宋体" w:hAnsi="宋体" w:eastAsia="宋体" w:cs="Times New Roman"/>
          <w:bCs/>
          <w:color w:val="000000"/>
          <w:sz w:val="24"/>
          <w:szCs w:val="24"/>
        </w:rPr>
      </w:pPr>
      <w:r>
        <w:rPr>
          <w:rFonts w:hint="eastAsia" w:ascii="宋体" w:hAnsi="宋体" w:eastAsia="宋体" w:cs="Times New Roman"/>
          <w:bCs/>
          <w:color w:val="000000"/>
          <w:sz w:val="24"/>
          <w:szCs w:val="24"/>
        </w:rPr>
        <w:t>五、总分为100分，评审因素及各比重如下：</w:t>
      </w:r>
    </w:p>
    <w:p w14:paraId="6F60E1BA">
      <w:pPr>
        <w:spacing w:line="360" w:lineRule="auto"/>
        <w:ind w:firstLine="523" w:firstLineChars="218"/>
        <w:rPr>
          <w:rFonts w:hint="eastAsia" w:ascii="宋体" w:hAnsi="宋体" w:eastAsia="宋体" w:cs="Times New Roman"/>
          <w:bCs/>
          <w:color w:val="000000"/>
          <w:sz w:val="24"/>
          <w:szCs w:val="24"/>
        </w:rPr>
      </w:pPr>
    </w:p>
    <w:p w14:paraId="123AFAED">
      <w:pPr>
        <w:spacing w:line="360" w:lineRule="auto"/>
        <w:ind w:firstLine="523" w:firstLineChars="218"/>
        <w:rPr>
          <w:rFonts w:hint="eastAsia" w:ascii="宋体" w:hAnsi="宋体" w:eastAsia="宋体" w:cs="Times New Roman"/>
          <w:bCs/>
          <w:color w:val="000000"/>
          <w:sz w:val="24"/>
          <w:szCs w:val="24"/>
        </w:rPr>
      </w:pPr>
    </w:p>
    <w:p w14:paraId="0812A48F">
      <w:pPr>
        <w:spacing w:line="360" w:lineRule="auto"/>
        <w:ind w:firstLine="523" w:firstLineChars="218"/>
        <w:rPr>
          <w:rFonts w:hint="eastAsia" w:ascii="宋体" w:hAnsi="宋体" w:eastAsia="宋体" w:cs="Times New Roman"/>
          <w:bCs/>
          <w:color w:val="000000"/>
          <w:sz w:val="24"/>
          <w:szCs w:val="24"/>
        </w:rPr>
      </w:pPr>
    </w:p>
    <w:tbl>
      <w:tblPr>
        <w:tblStyle w:val="52"/>
        <w:tblpPr w:leftFromText="180" w:rightFromText="180" w:vertAnchor="text" w:horzAnchor="page" w:tblpX="1477" w:tblpY="68"/>
        <w:tblOverlap w:val="never"/>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1421"/>
        <w:gridCol w:w="6795"/>
      </w:tblGrid>
      <w:tr w14:paraId="0DAC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283" w:type="dxa"/>
            <w:tcBorders>
              <w:top w:val="single" w:color="auto" w:sz="4" w:space="0"/>
              <w:left w:val="single" w:color="auto" w:sz="4" w:space="0"/>
              <w:bottom w:val="single" w:color="auto" w:sz="4" w:space="0"/>
              <w:right w:val="single" w:color="auto" w:sz="4" w:space="0"/>
            </w:tcBorders>
            <w:vAlign w:val="center"/>
          </w:tcPr>
          <w:p w14:paraId="0B10A66A">
            <w:pPr>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bidi="ar"/>
              </w:rPr>
              <w:t>评审项目</w:t>
            </w:r>
          </w:p>
        </w:tc>
        <w:tc>
          <w:tcPr>
            <w:tcW w:w="1421" w:type="dxa"/>
            <w:tcBorders>
              <w:top w:val="single" w:color="auto" w:sz="4" w:space="0"/>
              <w:left w:val="single" w:color="auto" w:sz="4" w:space="0"/>
              <w:bottom w:val="single" w:color="auto" w:sz="4" w:space="0"/>
              <w:right w:val="single" w:color="auto" w:sz="4" w:space="0"/>
            </w:tcBorders>
            <w:vAlign w:val="center"/>
          </w:tcPr>
          <w:p w14:paraId="18CCF897">
            <w:pPr>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bidi="ar"/>
              </w:rPr>
              <w:t>分数</w:t>
            </w:r>
          </w:p>
        </w:tc>
        <w:tc>
          <w:tcPr>
            <w:tcW w:w="6795" w:type="dxa"/>
            <w:tcBorders>
              <w:top w:val="single" w:color="auto" w:sz="4" w:space="0"/>
              <w:left w:val="single" w:color="auto" w:sz="4" w:space="0"/>
              <w:bottom w:val="single" w:color="auto" w:sz="4" w:space="0"/>
              <w:right w:val="single" w:color="auto" w:sz="4" w:space="0"/>
            </w:tcBorders>
            <w:vAlign w:val="center"/>
          </w:tcPr>
          <w:p w14:paraId="0A6988A8">
            <w:pPr>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bidi="ar"/>
              </w:rPr>
              <w:t>评分标准</w:t>
            </w:r>
          </w:p>
        </w:tc>
      </w:tr>
      <w:tr w14:paraId="3DD36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1283" w:type="dxa"/>
            <w:tcBorders>
              <w:top w:val="single" w:color="auto" w:sz="4" w:space="0"/>
              <w:left w:val="single" w:color="auto" w:sz="4" w:space="0"/>
              <w:bottom w:val="single" w:color="auto" w:sz="4" w:space="0"/>
              <w:right w:val="single" w:color="auto" w:sz="4" w:space="0"/>
            </w:tcBorders>
            <w:vAlign w:val="center"/>
          </w:tcPr>
          <w:p w14:paraId="27F8B749">
            <w:pPr>
              <w:jc w:val="center"/>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lang w:val="zh-CN" w:bidi="ar"/>
              </w:rPr>
              <w:t>报价</w:t>
            </w:r>
          </w:p>
          <w:p w14:paraId="0B9C2DE9">
            <w:pPr>
              <w:jc w:val="center"/>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lang w:val="zh-CN" w:bidi="ar"/>
              </w:rPr>
              <w:t>部分</w:t>
            </w:r>
          </w:p>
          <w:p w14:paraId="0199F494">
            <w:pPr>
              <w:jc w:val="center"/>
              <w:rPr>
                <w:rFonts w:hint="eastAsia" w:ascii="宋体" w:hAnsi="宋体" w:eastAsia="宋体" w:cs="宋体"/>
                <w:color w:val="auto"/>
                <w:kern w:val="0"/>
                <w:sz w:val="24"/>
                <w:szCs w:val="24"/>
                <w:lang w:val="zh-CN"/>
              </w:rPr>
            </w:pPr>
          </w:p>
        </w:tc>
        <w:tc>
          <w:tcPr>
            <w:tcW w:w="1421" w:type="dxa"/>
            <w:tcBorders>
              <w:top w:val="single" w:color="auto" w:sz="4" w:space="0"/>
              <w:left w:val="single" w:color="auto" w:sz="4" w:space="0"/>
              <w:bottom w:val="single" w:color="auto" w:sz="4" w:space="0"/>
              <w:right w:val="single" w:color="auto" w:sz="4" w:space="0"/>
            </w:tcBorders>
            <w:vAlign w:val="center"/>
          </w:tcPr>
          <w:p w14:paraId="0A487656">
            <w:pPr>
              <w:jc w:val="center"/>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lang w:val="zh-CN" w:bidi="ar"/>
              </w:rPr>
              <w:t>投标</w:t>
            </w:r>
          </w:p>
          <w:p w14:paraId="59A9ABD0">
            <w:pPr>
              <w:jc w:val="center"/>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lang w:val="zh-CN" w:bidi="ar"/>
              </w:rPr>
              <w:t>报价</w:t>
            </w:r>
          </w:p>
          <w:p w14:paraId="5D31299C">
            <w:pPr>
              <w:jc w:val="center"/>
              <w:rPr>
                <w:rFonts w:hint="eastAsia" w:ascii="宋体" w:hAnsi="宋体" w:eastAsia="宋体" w:cs="宋体"/>
                <w:color w:val="auto"/>
                <w:kern w:val="0"/>
                <w:sz w:val="24"/>
                <w:szCs w:val="24"/>
                <w:lang w:val="zh-CN"/>
              </w:rPr>
            </w:pPr>
            <w:r>
              <w:rPr>
                <w:rFonts w:hint="eastAsia" w:ascii="宋体" w:hAnsi="宋体" w:eastAsia="宋体" w:cs="宋体"/>
                <w:color w:val="auto"/>
                <w:sz w:val="24"/>
                <w:szCs w:val="24"/>
                <w:lang w:bidi="ar"/>
              </w:rPr>
              <w:t>1</w:t>
            </w:r>
            <w:r>
              <w:rPr>
                <w:rFonts w:hint="eastAsia" w:ascii="宋体" w:hAnsi="宋体" w:eastAsia="宋体" w:cs="宋体"/>
                <w:color w:val="auto"/>
                <w:sz w:val="24"/>
                <w:szCs w:val="24"/>
                <w:lang w:val="zh-CN" w:bidi="ar"/>
              </w:rPr>
              <w:t>0分</w:t>
            </w:r>
          </w:p>
          <w:p w14:paraId="42161C24">
            <w:pPr>
              <w:jc w:val="center"/>
              <w:rPr>
                <w:rFonts w:hint="eastAsia" w:ascii="宋体" w:hAnsi="宋体" w:eastAsia="宋体" w:cs="宋体"/>
                <w:color w:val="auto"/>
                <w:kern w:val="0"/>
                <w:sz w:val="24"/>
                <w:szCs w:val="24"/>
                <w:lang w:val="zh-CN"/>
              </w:rPr>
            </w:pPr>
          </w:p>
        </w:tc>
        <w:tc>
          <w:tcPr>
            <w:tcW w:w="6795" w:type="dxa"/>
            <w:tcBorders>
              <w:top w:val="single" w:color="auto" w:sz="4" w:space="0"/>
              <w:left w:val="single" w:color="auto" w:sz="4" w:space="0"/>
              <w:bottom w:val="single" w:color="auto" w:sz="4" w:space="0"/>
              <w:right w:val="single" w:color="auto" w:sz="4" w:space="0"/>
            </w:tcBorders>
            <w:vAlign w:val="center"/>
          </w:tcPr>
          <w:p w14:paraId="65425C14">
            <w:pPr>
              <w:jc w:val="left"/>
              <w:rPr>
                <w:rFonts w:hint="eastAsia" w:ascii="宋体" w:hAnsi="宋体" w:eastAsia="宋体" w:cs="宋体"/>
                <w:color w:val="auto"/>
                <w:kern w:val="0"/>
                <w:sz w:val="24"/>
                <w:szCs w:val="24"/>
                <w:lang w:val="zh-CN"/>
              </w:rPr>
            </w:pPr>
            <w:r>
              <w:rPr>
                <w:rFonts w:hint="eastAsia" w:ascii="宋体" w:hAnsi="宋体" w:eastAsia="宋体" w:cs="宋体"/>
                <w:snapToGrid w:val="0"/>
                <w:color w:val="auto"/>
                <w:kern w:val="0"/>
                <w:sz w:val="24"/>
                <w:szCs w:val="24"/>
                <w:lang w:val="zh-CN"/>
              </w:rPr>
              <w:t>满足</w:t>
            </w:r>
            <w:r>
              <w:rPr>
                <w:rFonts w:hint="eastAsia" w:ascii="宋体" w:hAnsi="宋体" w:eastAsia="宋体" w:cs="宋体"/>
                <w:snapToGrid w:val="0"/>
                <w:color w:val="auto"/>
                <w:kern w:val="0"/>
                <w:sz w:val="24"/>
                <w:szCs w:val="24"/>
              </w:rPr>
              <w:t>投标</w:t>
            </w:r>
            <w:r>
              <w:rPr>
                <w:rFonts w:hint="eastAsia" w:ascii="宋体" w:hAnsi="宋体" w:eastAsia="宋体" w:cs="宋体"/>
                <w:snapToGrid w:val="0"/>
                <w:color w:val="auto"/>
                <w:kern w:val="0"/>
                <w:sz w:val="24"/>
                <w:szCs w:val="24"/>
                <w:lang w:val="zh-CN"/>
              </w:rPr>
              <w:t>文件要求且</w:t>
            </w:r>
            <w:r>
              <w:rPr>
                <w:rFonts w:hint="eastAsia" w:ascii="宋体" w:hAnsi="宋体" w:eastAsia="宋体" w:cs="宋体"/>
                <w:snapToGrid w:val="0"/>
                <w:color w:val="auto"/>
                <w:kern w:val="0"/>
                <w:sz w:val="24"/>
                <w:szCs w:val="24"/>
              </w:rPr>
              <w:t>最终报价</w:t>
            </w:r>
            <w:r>
              <w:rPr>
                <w:rFonts w:hint="eastAsia" w:ascii="宋体" w:hAnsi="宋体" w:eastAsia="宋体" w:cs="宋体"/>
                <w:snapToGrid w:val="0"/>
                <w:color w:val="auto"/>
                <w:kern w:val="0"/>
                <w:sz w:val="24"/>
                <w:szCs w:val="24"/>
                <w:lang w:val="zh-CN"/>
              </w:rPr>
              <w:t>最低的投标报价为评标基准价，其价格分为满分。其他报价得分=</w:t>
            </w:r>
            <w:r>
              <w:rPr>
                <w:rFonts w:hint="eastAsia" w:ascii="宋体" w:hAnsi="宋体" w:eastAsia="宋体" w:cs="宋体"/>
                <w:color w:val="auto"/>
                <w:kern w:val="0"/>
                <w:sz w:val="24"/>
                <w:szCs w:val="24"/>
                <w:lang w:val="zh-CN"/>
              </w:rPr>
              <w:t>评标基准价</w:t>
            </w:r>
            <w:r>
              <w:rPr>
                <w:rFonts w:hint="eastAsia" w:ascii="宋体" w:hAnsi="宋体" w:eastAsia="宋体" w:cs="宋体"/>
                <w:snapToGrid w:val="0"/>
                <w:color w:val="auto"/>
                <w:kern w:val="0"/>
                <w:sz w:val="24"/>
                <w:szCs w:val="24"/>
                <w:lang w:val="zh-CN"/>
              </w:rPr>
              <w:t>/</w:t>
            </w:r>
            <w:r>
              <w:rPr>
                <w:rFonts w:hint="eastAsia" w:ascii="宋体" w:hAnsi="宋体" w:eastAsia="宋体" w:cs="宋体"/>
                <w:snapToGrid w:val="0"/>
                <w:color w:val="auto"/>
                <w:kern w:val="0"/>
                <w:sz w:val="24"/>
                <w:szCs w:val="24"/>
              </w:rPr>
              <w:t>最终</w:t>
            </w:r>
            <w:r>
              <w:rPr>
                <w:rFonts w:hint="eastAsia" w:ascii="宋体" w:hAnsi="宋体" w:eastAsia="宋体" w:cs="宋体"/>
                <w:snapToGrid w:val="0"/>
                <w:color w:val="auto"/>
                <w:kern w:val="0"/>
                <w:sz w:val="24"/>
                <w:szCs w:val="24"/>
                <w:lang w:val="zh-CN"/>
              </w:rPr>
              <w:t>报价×</w:t>
            </w:r>
            <w:r>
              <w:rPr>
                <w:rFonts w:hint="eastAsia" w:ascii="宋体" w:hAnsi="宋体" w:eastAsia="宋体" w:cs="宋体"/>
                <w:snapToGrid w:val="0"/>
                <w:color w:val="auto"/>
                <w:kern w:val="0"/>
                <w:sz w:val="24"/>
                <w:szCs w:val="24"/>
              </w:rPr>
              <w:t>10</w:t>
            </w:r>
            <w:r>
              <w:rPr>
                <w:rFonts w:hint="eastAsia" w:ascii="宋体" w:hAnsi="宋体" w:eastAsia="宋体" w:cs="宋体"/>
                <w:snapToGrid w:val="0"/>
                <w:color w:val="auto"/>
                <w:kern w:val="0"/>
                <w:sz w:val="24"/>
                <w:szCs w:val="24"/>
                <w:lang w:val="zh-CN"/>
              </w:rPr>
              <w:t>%</w:t>
            </w:r>
            <w:r>
              <w:rPr>
                <w:rFonts w:hint="eastAsia" w:ascii="宋体" w:hAnsi="宋体" w:eastAsia="宋体" w:cs="宋体"/>
                <w:color w:val="auto"/>
                <w:kern w:val="0"/>
                <w:sz w:val="24"/>
                <w:szCs w:val="24"/>
                <w:lang w:val="zh-CN"/>
              </w:rPr>
              <w:t>×</w:t>
            </w:r>
            <w:r>
              <w:rPr>
                <w:rFonts w:hint="eastAsia" w:ascii="宋体" w:hAnsi="宋体" w:eastAsia="宋体" w:cs="宋体"/>
                <w:snapToGrid w:val="0"/>
                <w:color w:val="auto"/>
                <w:kern w:val="0"/>
                <w:sz w:val="24"/>
                <w:szCs w:val="24"/>
                <w:lang w:val="zh-CN"/>
              </w:rPr>
              <w:t>100</w:t>
            </w:r>
            <w:r>
              <w:rPr>
                <w:rFonts w:hint="eastAsia" w:ascii="宋体" w:hAnsi="宋体" w:eastAsia="宋体" w:cs="宋体"/>
                <w:color w:val="auto"/>
                <w:kern w:val="0"/>
                <w:sz w:val="24"/>
                <w:szCs w:val="24"/>
                <w:lang w:val="zh-CN"/>
              </w:rPr>
              <w:t>，等于或高于招标控制价的投标报价为无效报价。</w:t>
            </w:r>
          </w:p>
        </w:tc>
      </w:tr>
      <w:tr w14:paraId="0D94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7" w:hRule="atLeast"/>
        </w:trPr>
        <w:tc>
          <w:tcPr>
            <w:tcW w:w="1283" w:type="dxa"/>
            <w:vMerge w:val="restart"/>
            <w:tcBorders>
              <w:top w:val="single" w:color="auto" w:sz="4" w:space="0"/>
              <w:left w:val="single" w:color="auto" w:sz="4" w:space="0"/>
              <w:bottom w:val="single" w:color="auto" w:sz="4" w:space="0"/>
              <w:right w:val="single" w:color="auto" w:sz="4" w:space="0"/>
            </w:tcBorders>
            <w:vAlign w:val="center"/>
          </w:tcPr>
          <w:p w14:paraId="71C91808">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商务</w:t>
            </w:r>
          </w:p>
          <w:p w14:paraId="4AABE20B">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部分</w:t>
            </w:r>
          </w:p>
          <w:p w14:paraId="3F0B92A4">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（20分</w:t>
            </w:r>
            <w:r>
              <w:rPr>
                <w:rFonts w:hint="eastAsia" w:ascii="宋体" w:hAnsi="宋体" w:eastAsia="宋体" w:cs="宋体"/>
                <w:color w:val="000000"/>
                <w:sz w:val="24"/>
                <w:szCs w:val="24"/>
                <w:lang w:val="zh-CN" w:bidi="ar"/>
              </w:rPr>
              <w:t>）</w:t>
            </w:r>
          </w:p>
        </w:tc>
        <w:tc>
          <w:tcPr>
            <w:tcW w:w="1421" w:type="dxa"/>
            <w:tcBorders>
              <w:top w:val="single" w:color="auto" w:sz="4" w:space="0"/>
              <w:left w:val="single" w:color="auto" w:sz="4" w:space="0"/>
              <w:bottom w:val="single" w:color="auto" w:sz="4" w:space="0"/>
              <w:right w:val="single" w:color="auto" w:sz="4" w:space="0"/>
            </w:tcBorders>
            <w:vAlign w:val="center"/>
          </w:tcPr>
          <w:p w14:paraId="3A0584D4">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企业资质</w:t>
            </w:r>
          </w:p>
          <w:p w14:paraId="00C59E66">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10</w:t>
            </w:r>
            <w:r>
              <w:rPr>
                <w:rFonts w:hint="eastAsia" w:ascii="宋体" w:hAnsi="宋体" w:eastAsia="宋体" w:cs="宋体"/>
                <w:color w:val="000000"/>
                <w:sz w:val="24"/>
                <w:szCs w:val="24"/>
                <w:lang w:val="zh-CN" w:bidi="ar"/>
              </w:rPr>
              <w:t>分</w:t>
            </w:r>
          </w:p>
        </w:tc>
        <w:tc>
          <w:tcPr>
            <w:tcW w:w="6795" w:type="dxa"/>
            <w:tcBorders>
              <w:top w:val="single" w:color="auto" w:sz="4" w:space="0"/>
              <w:left w:val="single" w:color="auto" w:sz="4" w:space="0"/>
              <w:bottom w:val="single" w:color="auto" w:sz="4" w:space="0"/>
              <w:right w:val="single" w:color="auto" w:sz="4" w:space="0"/>
            </w:tcBorders>
            <w:vAlign w:val="center"/>
          </w:tcPr>
          <w:p w14:paraId="385A5951">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1、</w:t>
            </w:r>
            <w:r>
              <w:rPr>
                <w:rFonts w:hint="eastAsia" w:ascii="宋体" w:hAnsi="宋体" w:eastAsia="宋体" w:cs="宋体"/>
                <w:color w:val="000000"/>
                <w:sz w:val="24"/>
                <w:szCs w:val="24"/>
                <w:lang w:val="zh-CN" w:bidi="ar"/>
              </w:rPr>
              <w:t>投标人具有</w:t>
            </w:r>
            <w:r>
              <w:rPr>
                <w:rFonts w:hint="eastAsia" w:ascii="宋体" w:hAnsi="宋体" w:eastAsia="宋体" w:cs="宋体"/>
                <w:color w:val="000000"/>
                <w:sz w:val="24"/>
                <w:szCs w:val="24"/>
                <w:lang w:bidi="ar"/>
              </w:rPr>
              <w:t>污水处理服务企业等级</w:t>
            </w:r>
            <w:r>
              <w:rPr>
                <w:rFonts w:hint="eastAsia" w:ascii="宋体" w:hAnsi="宋体" w:eastAsia="宋体" w:cs="宋体"/>
                <w:color w:val="000000"/>
                <w:sz w:val="24"/>
                <w:szCs w:val="24"/>
                <w:lang w:val="zh-CN" w:bidi="ar"/>
              </w:rPr>
              <w:t>证书，得</w:t>
            </w:r>
            <w:r>
              <w:rPr>
                <w:rFonts w:hint="eastAsia" w:ascii="宋体" w:hAnsi="宋体" w:eastAsia="宋体" w:cs="宋体"/>
                <w:color w:val="000000"/>
                <w:sz w:val="24"/>
                <w:szCs w:val="24"/>
                <w:lang w:bidi="ar"/>
              </w:rPr>
              <w:t>3</w:t>
            </w:r>
            <w:r>
              <w:rPr>
                <w:rFonts w:hint="eastAsia" w:ascii="宋体" w:hAnsi="宋体" w:eastAsia="宋体" w:cs="宋体"/>
                <w:color w:val="000000"/>
                <w:sz w:val="24"/>
                <w:szCs w:val="24"/>
                <w:lang w:val="zh-CN" w:bidi="ar"/>
              </w:rPr>
              <w:t>分；</w:t>
            </w:r>
          </w:p>
          <w:p w14:paraId="7D213CFC">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2、</w:t>
            </w:r>
            <w:r>
              <w:rPr>
                <w:rFonts w:hint="eastAsia" w:ascii="宋体" w:hAnsi="宋体" w:eastAsia="宋体" w:cs="宋体"/>
                <w:color w:val="000000"/>
                <w:sz w:val="24"/>
                <w:szCs w:val="24"/>
                <w:lang w:val="zh-CN" w:bidi="ar"/>
              </w:rPr>
              <w:t>投标人具有</w:t>
            </w:r>
            <w:r>
              <w:rPr>
                <w:rFonts w:hint="eastAsia" w:ascii="宋体" w:hAnsi="宋体" w:eastAsia="宋体" w:cs="宋体"/>
                <w:color w:val="000000"/>
                <w:sz w:val="24"/>
                <w:szCs w:val="24"/>
                <w:lang w:bidi="ar"/>
              </w:rPr>
              <w:t>环境环保设备设施运营服务企业等级证书</w:t>
            </w:r>
            <w:r>
              <w:rPr>
                <w:rFonts w:hint="eastAsia" w:ascii="宋体" w:hAnsi="宋体" w:eastAsia="宋体" w:cs="宋体"/>
                <w:color w:val="000000"/>
                <w:sz w:val="24"/>
                <w:szCs w:val="24"/>
                <w:lang w:val="zh-CN" w:bidi="ar"/>
              </w:rPr>
              <w:t>的得</w:t>
            </w:r>
            <w:r>
              <w:rPr>
                <w:rFonts w:hint="eastAsia" w:ascii="宋体" w:hAnsi="宋体" w:eastAsia="宋体" w:cs="宋体"/>
                <w:color w:val="000000"/>
                <w:sz w:val="24"/>
                <w:szCs w:val="24"/>
                <w:lang w:bidi="ar"/>
              </w:rPr>
              <w:t>3</w:t>
            </w:r>
            <w:r>
              <w:rPr>
                <w:rFonts w:hint="eastAsia" w:ascii="宋体" w:hAnsi="宋体" w:eastAsia="宋体" w:cs="宋体"/>
                <w:color w:val="000000"/>
                <w:sz w:val="24"/>
                <w:szCs w:val="24"/>
                <w:lang w:val="zh-CN" w:bidi="ar"/>
              </w:rPr>
              <w:t>分；</w:t>
            </w:r>
          </w:p>
          <w:p w14:paraId="7F2D7C90">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3、</w:t>
            </w:r>
            <w:r>
              <w:rPr>
                <w:rFonts w:hint="eastAsia" w:ascii="宋体" w:hAnsi="宋体" w:eastAsia="宋体" w:cs="宋体"/>
                <w:kern w:val="0"/>
                <w:sz w:val="24"/>
                <w:szCs w:val="24"/>
                <w:lang w:bidi="ar"/>
              </w:rPr>
              <w:t>投标单位具有环保工程专业承包叁级资质的得2分；具有环保工程专业承包贰级资质的得3分；具有环保工程专业承包壹级资质的得4分。</w:t>
            </w:r>
          </w:p>
          <w:p w14:paraId="0F10AB9C">
            <w:pPr>
              <w:rPr>
                <w:rFonts w:hint="eastAsia" w:ascii="宋体" w:hAnsi="宋体" w:eastAsia="宋体" w:cs="宋体"/>
                <w:color w:val="000000"/>
                <w:kern w:val="0"/>
                <w:sz w:val="24"/>
                <w:szCs w:val="24"/>
                <w:lang w:val="zh-CN"/>
              </w:rPr>
            </w:pPr>
            <w:r>
              <w:rPr>
                <w:rFonts w:hint="eastAsia" w:ascii="宋体" w:hAnsi="宋体" w:eastAsia="宋体" w:cs="宋体"/>
                <w:b/>
                <w:bCs/>
                <w:color w:val="000000"/>
                <w:sz w:val="24"/>
                <w:szCs w:val="24"/>
                <w:lang w:val="zh-CN" w:bidi="ar"/>
              </w:rPr>
              <w:t>注：以上需提供有效期内的所有证书复印件附在响应文件中并</w:t>
            </w:r>
            <w:r>
              <w:rPr>
                <w:rFonts w:hint="eastAsia" w:ascii="宋体" w:hAnsi="宋体" w:eastAsia="宋体" w:cs="宋体"/>
                <w:b/>
                <w:bCs/>
                <w:color w:val="000000"/>
                <w:sz w:val="24"/>
                <w:szCs w:val="24"/>
                <w:lang w:bidi="ar"/>
              </w:rPr>
              <w:t>加盖单位公章</w:t>
            </w:r>
            <w:r>
              <w:rPr>
                <w:rFonts w:hint="eastAsia" w:ascii="宋体" w:hAnsi="宋体" w:eastAsia="宋体" w:cs="宋体"/>
                <w:b/>
                <w:bCs/>
                <w:color w:val="000000"/>
                <w:sz w:val="24"/>
                <w:szCs w:val="24"/>
                <w:lang w:val="zh-CN" w:bidi="ar"/>
              </w:rPr>
              <w:t>，否则不得分。</w:t>
            </w:r>
          </w:p>
        </w:tc>
      </w:tr>
      <w:tr w14:paraId="7DFA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trPr>
        <w:tc>
          <w:tcPr>
            <w:tcW w:w="1283" w:type="dxa"/>
            <w:vMerge w:val="continue"/>
            <w:tcBorders>
              <w:top w:val="single" w:color="auto" w:sz="4" w:space="0"/>
              <w:left w:val="single" w:color="auto" w:sz="4" w:space="0"/>
              <w:bottom w:val="single" w:color="auto" w:sz="4" w:space="0"/>
              <w:right w:val="single" w:color="auto" w:sz="4" w:space="0"/>
            </w:tcBorders>
            <w:vAlign w:val="center"/>
          </w:tcPr>
          <w:p w14:paraId="07982035">
            <w:pPr>
              <w:widowControl/>
              <w:jc w:val="left"/>
              <w:rPr>
                <w:rFonts w:hint="eastAsia" w:ascii="宋体" w:hAnsi="宋体" w:eastAsia="宋体" w:cs="宋体"/>
                <w:color w:val="000000"/>
                <w:kern w:val="0"/>
                <w:sz w:val="24"/>
                <w:szCs w:val="24"/>
              </w:rPr>
            </w:pPr>
          </w:p>
        </w:tc>
        <w:tc>
          <w:tcPr>
            <w:tcW w:w="1421" w:type="dxa"/>
            <w:tcBorders>
              <w:top w:val="single" w:color="auto" w:sz="4" w:space="0"/>
              <w:left w:val="single" w:color="auto" w:sz="4" w:space="0"/>
              <w:bottom w:val="single" w:color="auto" w:sz="4" w:space="0"/>
              <w:right w:val="single" w:color="auto" w:sz="4" w:space="0"/>
            </w:tcBorders>
            <w:vAlign w:val="center"/>
          </w:tcPr>
          <w:p w14:paraId="72184613">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企业业绩</w:t>
            </w:r>
          </w:p>
          <w:p w14:paraId="28454948">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10</w:t>
            </w:r>
            <w:r>
              <w:rPr>
                <w:rFonts w:hint="eastAsia" w:ascii="宋体" w:hAnsi="宋体" w:eastAsia="宋体" w:cs="宋体"/>
                <w:color w:val="000000"/>
                <w:sz w:val="24"/>
                <w:szCs w:val="24"/>
                <w:lang w:val="zh-CN" w:bidi="ar"/>
              </w:rPr>
              <w:t>分</w:t>
            </w:r>
          </w:p>
        </w:tc>
        <w:tc>
          <w:tcPr>
            <w:tcW w:w="6795" w:type="dxa"/>
            <w:tcBorders>
              <w:top w:val="single" w:color="auto" w:sz="4" w:space="0"/>
              <w:left w:val="single" w:color="auto" w:sz="4" w:space="0"/>
              <w:bottom w:val="single" w:color="auto" w:sz="4" w:space="0"/>
              <w:right w:val="single" w:color="auto" w:sz="4" w:space="0"/>
            </w:tcBorders>
            <w:vAlign w:val="center"/>
          </w:tcPr>
          <w:p w14:paraId="051904BC">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投标人自20</w:t>
            </w:r>
            <w:r>
              <w:rPr>
                <w:rFonts w:hint="eastAsia" w:ascii="宋体" w:hAnsi="宋体" w:eastAsia="宋体" w:cs="宋体"/>
                <w:color w:val="000000"/>
                <w:sz w:val="24"/>
                <w:szCs w:val="24"/>
                <w:lang w:bidi="ar"/>
              </w:rPr>
              <w:t>20</w:t>
            </w:r>
            <w:r>
              <w:rPr>
                <w:rFonts w:hint="eastAsia" w:ascii="宋体" w:hAnsi="宋体" w:eastAsia="宋体" w:cs="宋体"/>
                <w:color w:val="000000"/>
                <w:sz w:val="24"/>
                <w:szCs w:val="24"/>
                <w:lang w:val="zh-CN" w:bidi="ar"/>
              </w:rPr>
              <w:t>年1月1日（含，以合同签订时间为准）以来具有二级甲等及以上医院“</w:t>
            </w:r>
            <w:r>
              <w:rPr>
                <w:rFonts w:hint="eastAsia" w:ascii="宋体" w:hAnsi="宋体" w:eastAsia="宋体" w:cs="宋体"/>
                <w:color w:val="000000"/>
                <w:sz w:val="24"/>
                <w:szCs w:val="24"/>
                <w:lang w:bidi="ar"/>
              </w:rPr>
              <w:t>污水处理维保整修</w:t>
            </w:r>
            <w:r>
              <w:rPr>
                <w:rFonts w:hint="eastAsia" w:ascii="宋体" w:hAnsi="宋体" w:eastAsia="宋体" w:cs="宋体"/>
                <w:color w:val="000000"/>
                <w:sz w:val="24"/>
                <w:szCs w:val="24"/>
                <w:lang w:eastAsia="zh-CN" w:bidi="ar"/>
              </w:rPr>
              <w:t>、</w:t>
            </w:r>
            <w:r>
              <w:rPr>
                <w:rFonts w:hint="eastAsia" w:ascii="宋体" w:hAnsi="宋体" w:eastAsia="宋体" w:cs="宋体"/>
                <w:color w:val="000000"/>
                <w:sz w:val="24"/>
                <w:szCs w:val="24"/>
                <w:lang w:val="en-US" w:eastAsia="zh-CN" w:bidi="ar"/>
              </w:rPr>
              <w:t>改造</w:t>
            </w:r>
            <w:r>
              <w:rPr>
                <w:rFonts w:hint="eastAsia" w:ascii="宋体" w:hAnsi="宋体" w:eastAsia="宋体" w:cs="宋体"/>
                <w:color w:val="000000"/>
                <w:sz w:val="24"/>
                <w:szCs w:val="24"/>
                <w:lang w:val="zh-CN" w:bidi="ar"/>
              </w:rPr>
              <w:t>”</w:t>
            </w:r>
            <w:r>
              <w:rPr>
                <w:rFonts w:hint="eastAsia" w:ascii="宋体" w:hAnsi="宋体" w:eastAsia="宋体" w:cs="宋体"/>
                <w:color w:val="000000"/>
                <w:sz w:val="24"/>
                <w:szCs w:val="24"/>
                <w:lang w:bidi="ar"/>
              </w:rPr>
              <w:t>相关</w:t>
            </w:r>
            <w:r>
              <w:rPr>
                <w:rFonts w:hint="eastAsia" w:ascii="宋体" w:hAnsi="宋体" w:eastAsia="宋体" w:cs="宋体"/>
                <w:color w:val="000000"/>
                <w:sz w:val="24"/>
                <w:szCs w:val="24"/>
                <w:lang w:val="zh-CN" w:bidi="ar"/>
              </w:rPr>
              <w:t>业绩，每有一份得</w:t>
            </w:r>
            <w:r>
              <w:rPr>
                <w:rFonts w:hint="eastAsia" w:ascii="宋体" w:hAnsi="宋体" w:eastAsia="宋体" w:cs="宋体"/>
                <w:color w:val="000000"/>
                <w:sz w:val="24"/>
                <w:szCs w:val="24"/>
                <w:lang w:bidi="ar"/>
              </w:rPr>
              <w:t>2</w:t>
            </w:r>
            <w:r>
              <w:rPr>
                <w:rFonts w:hint="eastAsia" w:ascii="宋体" w:hAnsi="宋体" w:eastAsia="宋体" w:cs="宋体"/>
                <w:color w:val="000000"/>
                <w:sz w:val="24"/>
                <w:szCs w:val="24"/>
                <w:lang w:val="zh-CN" w:bidi="ar"/>
              </w:rPr>
              <w:t>分，最多得</w:t>
            </w:r>
            <w:r>
              <w:rPr>
                <w:rFonts w:hint="eastAsia" w:ascii="宋体" w:hAnsi="宋体" w:eastAsia="宋体" w:cs="宋体"/>
                <w:color w:val="000000"/>
                <w:sz w:val="24"/>
                <w:szCs w:val="24"/>
                <w:lang w:bidi="ar"/>
              </w:rPr>
              <w:t>10</w:t>
            </w:r>
            <w:r>
              <w:rPr>
                <w:rFonts w:hint="eastAsia" w:ascii="宋体" w:hAnsi="宋体" w:eastAsia="宋体" w:cs="宋体"/>
                <w:color w:val="000000"/>
                <w:sz w:val="24"/>
                <w:szCs w:val="24"/>
                <w:lang w:val="zh-CN" w:bidi="ar"/>
              </w:rPr>
              <w:t>分。</w:t>
            </w:r>
          </w:p>
          <w:p w14:paraId="2BD74EE7">
            <w:pPr>
              <w:rPr>
                <w:rFonts w:hint="eastAsia" w:ascii="宋体" w:hAnsi="宋体" w:eastAsia="宋体" w:cs="宋体"/>
                <w:color w:val="000000"/>
                <w:kern w:val="0"/>
                <w:sz w:val="24"/>
                <w:szCs w:val="24"/>
                <w:lang w:val="zh-CN"/>
              </w:rPr>
            </w:pPr>
            <w:r>
              <w:rPr>
                <w:rFonts w:hint="eastAsia" w:ascii="宋体" w:hAnsi="宋体" w:eastAsia="宋体" w:cs="宋体"/>
                <w:b/>
                <w:bCs/>
                <w:color w:val="000000"/>
                <w:sz w:val="24"/>
                <w:szCs w:val="24"/>
                <w:lang w:val="zh-CN" w:bidi="ar"/>
              </w:rPr>
              <w:t>注：开标现场需提供合同原件，合同复印件附在响应文件中并加盖单位公章，否则不得分。</w:t>
            </w:r>
          </w:p>
        </w:tc>
      </w:tr>
      <w:tr w14:paraId="10240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trPr>
        <w:tc>
          <w:tcPr>
            <w:tcW w:w="1283" w:type="dxa"/>
            <w:vMerge w:val="restart"/>
            <w:tcBorders>
              <w:top w:val="single" w:color="auto" w:sz="4" w:space="0"/>
              <w:left w:val="single" w:color="auto" w:sz="4" w:space="0"/>
              <w:bottom w:val="single" w:color="auto" w:sz="4" w:space="0"/>
              <w:right w:val="single" w:color="auto" w:sz="4" w:space="0"/>
            </w:tcBorders>
            <w:vAlign w:val="center"/>
          </w:tcPr>
          <w:p w14:paraId="19979E72">
            <w:pPr>
              <w:rPr>
                <w:rFonts w:hint="eastAsia" w:ascii="宋体" w:hAnsi="宋体" w:eastAsia="宋体" w:cs="宋体"/>
                <w:color w:val="000000"/>
                <w:kern w:val="0"/>
                <w:sz w:val="24"/>
                <w:szCs w:val="24"/>
                <w:lang w:val="zh-CN"/>
              </w:rPr>
            </w:pPr>
          </w:p>
          <w:p w14:paraId="68A63149">
            <w:pPr>
              <w:rPr>
                <w:rFonts w:hint="eastAsia" w:ascii="宋体" w:hAnsi="宋体" w:eastAsia="宋体" w:cs="宋体"/>
                <w:color w:val="000000"/>
                <w:kern w:val="0"/>
                <w:sz w:val="24"/>
                <w:szCs w:val="24"/>
                <w:lang w:val="zh-CN"/>
              </w:rPr>
            </w:pPr>
          </w:p>
          <w:p w14:paraId="4ABDAE5C">
            <w:pPr>
              <w:rPr>
                <w:rFonts w:hint="eastAsia" w:ascii="宋体" w:hAnsi="宋体" w:eastAsia="宋体" w:cs="宋体"/>
                <w:color w:val="000000"/>
                <w:kern w:val="0"/>
                <w:sz w:val="24"/>
                <w:szCs w:val="24"/>
                <w:lang w:val="zh-CN"/>
              </w:rPr>
            </w:pPr>
          </w:p>
          <w:p w14:paraId="69D6EE63">
            <w:pPr>
              <w:rPr>
                <w:rFonts w:hint="eastAsia" w:ascii="宋体" w:hAnsi="宋体" w:eastAsia="宋体" w:cs="宋体"/>
                <w:color w:val="000000"/>
                <w:kern w:val="0"/>
                <w:sz w:val="24"/>
                <w:szCs w:val="24"/>
                <w:lang w:val="zh-CN"/>
              </w:rPr>
            </w:pPr>
          </w:p>
          <w:p w14:paraId="75844C8A">
            <w:pPr>
              <w:jc w:val="center"/>
              <w:rPr>
                <w:rFonts w:hint="eastAsia" w:ascii="宋体" w:hAnsi="宋体" w:eastAsia="宋体" w:cs="宋体"/>
                <w:color w:val="000000"/>
                <w:kern w:val="0"/>
                <w:sz w:val="24"/>
                <w:szCs w:val="24"/>
                <w:lang w:val="zh-CN"/>
              </w:rPr>
            </w:pPr>
          </w:p>
          <w:p w14:paraId="6F793EA5">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技术</w:t>
            </w:r>
          </w:p>
          <w:p w14:paraId="19652B2B">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部分</w:t>
            </w:r>
          </w:p>
          <w:p w14:paraId="5935C166">
            <w:pPr>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w:t>
            </w:r>
            <w:r>
              <w:rPr>
                <w:rFonts w:hint="eastAsia" w:ascii="宋体" w:hAnsi="宋体" w:eastAsia="宋体" w:cs="宋体"/>
                <w:color w:val="000000"/>
                <w:sz w:val="24"/>
                <w:szCs w:val="24"/>
                <w:lang w:bidi="ar"/>
              </w:rPr>
              <w:t>70分</w:t>
            </w:r>
            <w:r>
              <w:rPr>
                <w:rFonts w:hint="eastAsia" w:ascii="宋体" w:hAnsi="宋体" w:eastAsia="宋体" w:cs="宋体"/>
                <w:color w:val="000000"/>
                <w:sz w:val="24"/>
                <w:szCs w:val="24"/>
                <w:lang w:val="zh-CN" w:bidi="ar"/>
              </w:rPr>
              <w:t>）</w:t>
            </w:r>
          </w:p>
          <w:p w14:paraId="7E494968">
            <w:pPr>
              <w:rPr>
                <w:rFonts w:hint="eastAsia" w:ascii="宋体" w:hAnsi="宋体" w:eastAsia="宋体" w:cs="宋体"/>
                <w:color w:val="000000"/>
                <w:kern w:val="0"/>
                <w:sz w:val="24"/>
                <w:szCs w:val="24"/>
                <w:lang w:val="zh-CN"/>
              </w:rPr>
            </w:pPr>
          </w:p>
        </w:tc>
        <w:tc>
          <w:tcPr>
            <w:tcW w:w="1421" w:type="dxa"/>
            <w:tcBorders>
              <w:top w:val="single" w:color="auto" w:sz="4" w:space="0"/>
              <w:left w:val="single" w:color="auto" w:sz="4" w:space="0"/>
              <w:bottom w:val="single" w:color="auto" w:sz="4" w:space="0"/>
              <w:right w:val="single" w:color="auto" w:sz="4" w:space="0"/>
            </w:tcBorders>
            <w:vAlign w:val="center"/>
          </w:tcPr>
          <w:p w14:paraId="5C921570">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bidi="ar"/>
              </w:rPr>
              <w:t>施工</w:t>
            </w:r>
            <w:r>
              <w:rPr>
                <w:rFonts w:hint="eastAsia" w:ascii="宋体" w:hAnsi="宋体" w:eastAsia="宋体" w:cs="宋体"/>
                <w:color w:val="000000"/>
                <w:sz w:val="24"/>
                <w:szCs w:val="24"/>
                <w:lang w:val="zh-CN" w:bidi="ar"/>
              </w:rPr>
              <w:t>方案（</w:t>
            </w:r>
            <w:r>
              <w:rPr>
                <w:rFonts w:hint="eastAsia" w:ascii="宋体" w:hAnsi="宋体" w:eastAsia="宋体" w:cs="宋体"/>
                <w:color w:val="000000"/>
                <w:sz w:val="24"/>
                <w:szCs w:val="24"/>
                <w:lang w:bidi="ar"/>
              </w:rPr>
              <w:t>40</w:t>
            </w:r>
            <w:r>
              <w:rPr>
                <w:rFonts w:hint="eastAsia" w:ascii="宋体" w:hAnsi="宋体" w:eastAsia="宋体" w:cs="宋体"/>
                <w:color w:val="000000"/>
                <w:sz w:val="24"/>
                <w:szCs w:val="24"/>
                <w:lang w:val="zh-CN" w:bidi="ar"/>
              </w:rPr>
              <w:t>分）</w:t>
            </w:r>
          </w:p>
        </w:tc>
        <w:tc>
          <w:tcPr>
            <w:tcW w:w="6795" w:type="dxa"/>
            <w:tcBorders>
              <w:top w:val="single" w:color="auto" w:sz="4" w:space="0"/>
              <w:left w:val="single" w:color="auto" w:sz="4" w:space="0"/>
              <w:bottom w:val="single" w:color="auto" w:sz="4" w:space="0"/>
              <w:right w:val="single" w:color="auto" w:sz="4" w:space="0"/>
            </w:tcBorders>
            <w:vAlign w:val="center"/>
          </w:tcPr>
          <w:p w14:paraId="6B4D50DD">
            <w:pPr>
              <w:rPr>
                <w:rFonts w:hint="eastAsia" w:ascii="宋体" w:hAnsi="宋体" w:eastAsia="宋体" w:cs="宋体"/>
                <w:color w:val="000000"/>
                <w:kern w:val="0"/>
                <w:sz w:val="24"/>
                <w:szCs w:val="24"/>
                <w:lang w:val="zh-CN"/>
              </w:rPr>
            </w:pPr>
            <w:r>
              <w:rPr>
                <w:rFonts w:hint="eastAsia" w:ascii="宋体" w:hAnsi="宋体" w:eastAsia="宋体" w:cs="宋体"/>
                <w:kern w:val="0"/>
                <w:sz w:val="24"/>
                <w:szCs w:val="24"/>
                <w:lang w:bidi="ar"/>
              </w:rPr>
              <w:t>采用的主要施工方法和施工措施，质量、安全、进度及环境保护的保障措施，平面的布置及人材机的调配；设备及其备品备件的安装调试；试运行方案；对以上方案进行打分，优得40-26分；良得25-11分；差得10-0分。</w:t>
            </w:r>
            <w:r>
              <w:rPr>
                <w:rFonts w:hint="eastAsia" w:ascii="宋体" w:hAnsi="宋体" w:eastAsia="宋体" w:cs="宋体"/>
                <w:b/>
                <w:bCs/>
                <w:color w:val="000000"/>
                <w:sz w:val="24"/>
                <w:szCs w:val="24"/>
                <w:lang w:val="zh-CN" w:bidi="ar"/>
              </w:rPr>
              <w:t>注：不提供方案不得分。</w:t>
            </w:r>
          </w:p>
        </w:tc>
      </w:tr>
      <w:tr w14:paraId="6B180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1283" w:type="dxa"/>
            <w:vMerge w:val="continue"/>
            <w:tcBorders>
              <w:top w:val="single" w:color="auto" w:sz="4" w:space="0"/>
              <w:left w:val="single" w:color="auto" w:sz="4" w:space="0"/>
              <w:bottom w:val="single" w:color="auto" w:sz="4" w:space="0"/>
              <w:right w:val="single" w:color="auto" w:sz="4" w:space="0"/>
            </w:tcBorders>
            <w:vAlign w:val="center"/>
          </w:tcPr>
          <w:p w14:paraId="5207DD68">
            <w:pPr>
              <w:widowControl/>
              <w:jc w:val="left"/>
              <w:rPr>
                <w:rFonts w:hint="eastAsia" w:ascii="宋体" w:hAnsi="宋体" w:eastAsia="宋体" w:cs="宋体"/>
                <w:color w:val="000000"/>
                <w:kern w:val="0"/>
                <w:sz w:val="24"/>
                <w:szCs w:val="24"/>
              </w:rPr>
            </w:pPr>
          </w:p>
        </w:tc>
        <w:tc>
          <w:tcPr>
            <w:tcW w:w="1421" w:type="dxa"/>
            <w:tcBorders>
              <w:top w:val="single" w:color="auto" w:sz="4" w:space="0"/>
              <w:left w:val="single" w:color="auto" w:sz="4" w:space="0"/>
              <w:bottom w:val="single" w:color="auto" w:sz="4" w:space="0"/>
              <w:right w:val="single" w:color="auto" w:sz="4" w:space="0"/>
            </w:tcBorders>
            <w:vAlign w:val="center"/>
          </w:tcPr>
          <w:p w14:paraId="12C5C955">
            <w:pPr>
              <w:autoSpaceDE w:val="0"/>
              <w:autoSpaceDN w:val="0"/>
              <w:adjustRightInd w:val="0"/>
              <w:jc w:val="center"/>
              <w:rPr>
                <w:rFonts w:hint="eastAsia" w:ascii="宋体" w:hAnsi="宋体" w:eastAsia="宋体" w:cs="宋体"/>
                <w:color w:val="000000"/>
                <w:kern w:val="0"/>
                <w:sz w:val="24"/>
                <w:szCs w:val="24"/>
                <w:lang w:val="zh-CN"/>
              </w:rPr>
            </w:pPr>
            <w:r>
              <w:rPr>
                <w:rFonts w:hint="eastAsia" w:ascii="宋体" w:hAnsi="宋体" w:eastAsia="宋体" w:cs="宋体"/>
                <w:kern w:val="0"/>
                <w:sz w:val="24"/>
                <w:szCs w:val="24"/>
                <w:lang w:bidi="ar"/>
              </w:rPr>
              <w:t>维护整修队伍</w:t>
            </w:r>
          </w:p>
          <w:p w14:paraId="48C98098">
            <w:pPr>
              <w:autoSpaceDE w:val="0"/>
              <w:autoSpaceDN w:val="0"/>
              <w:adjustRightInd w:val="0"/>
              <w:jc w:val="cente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w:t>
            </w:r>
            <w:r>
              <w:rPr>
                <w:rFonts w:hint="eastAsia" w:ascii="宋体" w:hAnsi="宋体" w:eastAsia="宋体" w:cs="宋体"/>
                <w:color w:val="000000"/>
                <w:sz w:val="24"/>
                <w:szCs w:val="24"/>
                <w:lang w:bidi="ar"/>
              </w:rPr>
              <w:t>10</w:t>
            </w:r>
            <w:r>
              <w:rPr>
                <w:rFonts w:hint="eastAsia" w:ascii="宋体" w:hAnsi="宋体" w:eastAsia="宋体" w:cs="宋体"/>
                <w:color w:val="000000"/>
                <w:sz w:val="24"/>
                <w:szCs w:val="24"/>
                <w:lang w:val="zh-CN" w:bidi="ar"/>
              </w:rPr>
              <w:t>分）</w:t>
            </w:r>
          </w:p>
        </w:tc>
        <w:tc>
          <w:tcPr>
            <w:tcW w:w="6795" w:type="dxa"/>
            <w:tcBorders>
              <w:top w:val="single" w:color="auto" w:sz="4" w:space="0"/>
              <w:left w:val="single" w:color="auto" w:sz="4" w:space="0"/>
              <w:bottom w:val="single" w:color="auto" w:sz="4" w:space="0"/>
              <w:right w:val="single" w:color="auto" w:sz="4" w:space="0"/>
            </w:tcBorders>
            <w:vAlign w:val="center"/>
          </w:tcPr>
          <w:p w14:paraId="75572254">
            <w:pPr>
              <w:widowControl/>
              <w:jc w:val="left"/>
              <w:outlineLvl w:val="0"/>
              <w:rPr>
                <w:rFonts w:hint="eastAsia" w:ascii="宋体" w:hAnsi="宋体" w:eastAsia="宋体" w:cs="宋体"/>
                <w:kern w:val="0"/>
                <w:sz w:val="24"/>
                <w:szCs w:val="24"/>
              </w:rPr>
            </w:pPr>
            <w:r>
              <w:rPr>
                <w:rFonts w:hint="eastAsia" w:ascii="宋体" w:hAnsi="宋体" w:eastAsia="宋体" w:cs="宋体"/>
                <w:kern w:val="0"/>
                <w:sz w:val="24"/>
                <w:szCs w:val="24"/>
                <w:lang w:bidi="ar"/>
              </w:rPr>
              <w:t>维护整修队伍配备完整、合理，具体的得10-6分；</w:t>
            </w:r>
          </w:p>
          <w:p w14:paraId="2ACCEBED">
            <w:pPr>
              <w:widowControl/>
              <w:jc w:val="left"/>
              <w:outlineLvl w:val="0"/>
              <w:rPr>
                <w:rFonts w:hint="eastAsia" w:ascii="宋体" w:hAnsi="宋体" w:eastAsia="宋体" w:cs="宋体"/>
                <w:kern w:val="0"/>
                <w:sz w:val="24"/>
                <w:szCs w:val="24"/>
              </w:rPr>
            </w:pPr>
            <w:r>
              <w:rPr>
                <w:rFonts w:hint="eastAsia" w:ascii="宋体" w:hAnsi="宋体" w:eastAsia="宋体" w:cs="宋体"/>
                <w:kern w:val="0"/>
                <w:sz w:val="24"/>
                <w:szCs w:val="24"/>
                <w:lang w:bidi="ar"/>
              </w:rPr>
              <w:t>维护整修队伍配备较完整、较合理，较具体的得5-3分；</w:t>
            </w:r>
          </w:p>
          <w:p w14:paraId="12839CDF">
            <w:pPr>
              <w:widowControl/>
              <w:jc w:val="left"/>
              <w:outlineLvl w:val="0"/>
              <w:rPr>
                <w:rFonts w:hint="eastAsia" w:ascii="宋体" w:hAnsi="宋体" w:eastAsia="宋体" w:cs="宋体"/>
                <w:kern w:val="0"/>
                <w:sz w:val="24"/>
                <w:szCs w:val="24"/>
              </w:rPr>
            </w:pPr>
            <w:r>
              <w:rPr>
                <w:rFonts w:hint="eastAsia" w:ascii="宋体" w:hAnsi="宋体" w:eastAsia="宋体" w:cs="宋体"/>
                <w:kern w:val="0"/>
                <w:sz w:val="24"/>
                <w:szCs w:val="24"/>
                <w:lang w:bidi="ar"/>
              </w:rPr>
              <w:t>维护整修队伍配备不完整、不合理，不具体的得3-0分；</w:t>
            </w:r>
          </w:p>
          <w:p w14:paraId="5E25CC36">
            <w:pPr>
              <w:rPr>
                <w:rFonts w:hint="eastAsia" w:ascii="宋体" w:hAnsi="宋体" w:eastAsia="宋体" w:cs="宋体"/>
                <w:color w:val="000000"/>
                <w:kern w:val="0"/>
                <w:sz w:val="24"/>
                <w:szCs w:val="24"/>
              </w:rPr>
            </w:pPr>
            <w:r>
              <w:rPr>
                <w:rFonts w:hint="eastAsia" w:ascii="宋体" w:hAnsi="宋体" w:eastAsia="宋体" w:cs="宋体"/>
                <w:b/>
                <w:bCs/>
                <w:color w:val="000000"/>
                <w:sz w:val="24"/>
                <w:szCs w:val="24"/>
                <w:lang w:val="zh-CN" w:bidi="ar"/>
              </w:rPr>
              <w:t>注</w:t>
            </w:r>
            <w:r>
              <w:rPr>
                <w:rFonts w:hint="eastAsia" w:ascii="宋体" w:hAnsi="宋体" w:eastAsia="宋体" w:cs="宋体"/>
                <w:b/>
                <w:bCs/>
                <w:color w:val="000000"/>
                <w:sz w:val="24"/>
                <w:szCs w:val="24"/>
                <w:lang w:bidi="ar"/>
              </w:rPr>
              <w:t>：</w:t>
            </w:r>
            <w:r>
              <w:rPr>
                <w:rFonts w:hint="eastAsia" w:ascii="宋体" w:hAnsi="宋体" w:eastAsia="宋体" w:cs="宋体"/>
                <w:b/>
                <w:bCs/>
                <w:color w:val="000000"/>
                <w:sz w:val="24"/>
                <w:szCs w:val="24"/>
                <w:lang w:val="zh-CN" w:bidi="ar"/>
              </w:rPr>
              <w:t>不提供方案不得分</w:t>
            </w:r>
          </w:p>
        </w:tc>
      </w:tr>
      <w:tr w14:paraId="6FD7A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trPr>
        <w:tc>
          <w:tcPr>
            <w:tcW w:w="1283" w:type="dxa"/>
            <w:vMerge w:val="continue"/>
            <w:tcBorders>
              <w:top w:val="single" w:color="auto" w:sz="4" w:space="0"/>
              <w:left w:val="single" w:color="auto" w:sz="4" w:space="0"/>
              <w:bottom w:val="single" w:color="auto" w:sz="4" w:space="0"/>
              <w:right w:val="single" w:color="auto" w:sz="4" w:space="0"/>
            </w:tcBorders>
            <w:vAlign w:val="center"/>
          </w:tcPr>
          <w:p w14:paraId="14955582">
            <w:pPr>
              <w:widowControl/>
              <w:jc w:val="left"/>
              <w:rPr>
                <w:rFonts w:hint="eastAsia" w:ascii="宋体" w:hAnsi="宋体" w:eastAsia="宋体" w:cs="宋体"/>
                <w:color w:val="000000"/>
                <w:kern w:val="0"/>
                <w:sz w:val="24"/>
                <w:szCs w:val="24"/>
              </w:rPr>
            </w:pPr>
          </w:p>
        </w:tc>
        <w:tc>
          <w:tcPr>
            <w:tcW w:w="1421" w:type="dxa"/>
            <w:tcBorders>
              <w:top w:val="single" w:color="auto" w:sz="4" w:space="0"/>
              <w:left w:val="single" w:color="auto" w:sz="4" w:space="0"/>
              <w:bottom w:val="single" w:color="auto" w:sz="4" w:space="0"/>
              <w:right w:val="single" w:color="auto" w:sz="4" w:space="0"/>
            </w:tcBorders>
            <w:vAlign w:val="center"/>
          </w:tcPr>
          <w:p w14:paraId="3FFE0CB5">
            <w:pPr>
              <w:rPr>
                <w:rFonts w:hint="eastAsia" w:ascii="宋体" w:hAnsi="宋体" w:eastAsia="宋体" w:cs="宋体"/>
                <w:color w:val="000000"/>
                <w:kern w:val="0"/>
                <w:sz w:val="24"/>
                <w:szCs w:val="24"/>
                <w:lang w:val="zh-CN"/>
              </w:rPr>
            </w:pPr>
            <w:r>
              <w:rPr>
                <w:rFonts w:hint="eastAsia" w:ascii="宋体" w:hAnsi="宋体" w:eastAsia="宋体" w:cs="宋体"/>
                <w:kern w:val="0"/>
                <w:sz w:val="24"/>
                <w:szCs w:val="24"/>
                <w:lang w:bidi="ar"/>
              </w:rPr>
              <w:t>售后服务</w:t>
            </w:r>
          </w:p>
          <w:p w14:paraId="103A433D">
            <w:pPr>
              <w:rPr>
                <w:rFonts w:hint="eastAsia" w:ascii="宋体" w:hAnsi="宋体" w:eastAsia="宋体" w:cs="宋体"/>
                <w:color w:val="000000"/>
                <w:kern w:val="0"/>
                <w:sz w:val="24"/>
                <w:szCs w:val="24"/>
                <w:lang w:val="zh-CN"/>
              </w:rPr>
            </w:pPr>
            <w:r>
              <w:rPr>
                <w:rFonts w:hint="eastAsia" w:ascii="宋体" w:hAnsi="宋体" w:eastAsia="宋体" w:cs="宋体"/>
                <w:color w:val="000000"/>
                <w:sz w:val="24"/>
                <w:szCs w:val="24"/>
                <w:lang w:val="zh-CN" w:bidi="ar"/>
              </w:rPr>
              <w:t>（</w:t>
            </w:r>
            <w:r>
              <w:rPr>
                <w:rFonts w:hint="eastAsia" w:ascii="宋体" w:hAnsi="宋体" w:eastAsia="宋体" w:cs="宋体"/>
                <w:color w:val="000000"/>
                <w:sz w:val="24"/>
                <w:szCs w:val="24"/>
                <w:lang w:bidi="ar"/>
              </w:rPr>
              <w:t>10分</w:t>
            </w:r>
            <w:r>
              <w:rPr>
                <w:rFonts w:hint="eastAsia" w:ascii="宋体" w:hAnsi="宋体" w:eastAsia="宋体" w:cs="宋体"/>
                <w:color w:val="000000"/>
                <w:sz w:val="24"/>
                <w:szCs w:val="24"/>
                <w:lang w:val="zh-CN" w:bidi="ar"/>
              </w:rPr>
              <w:t>）</w:t>
            </w:r>
          </w:p>
        </w:tc>
        <w:tc>
          <w:tcPr>
            <w:tcW w:w="6795" w:type="dxa"/>
            <w:tcBorders>
              <w:top w:val="single" w:color="auto" w:sz="4" w:space="0"/>
              <w:left w:val="single" w:color="auto" w:sz="4" w:space="0"/>
              <w:bottom w:val="single" w:color="auto" w:sz="4" w:space="0"/>
              <w:right w:val="single" w:color="auto" w:sz="4" w:space="0"/>
            </w:tcBorders>
            <w:vAlign w:val="center"/>
          </w:tcPr>
          <w:p w14:paraId="26323994">
            <w:pPr>
              <w:widowControl/>
              <w:jc w:val="left"/>
              <w:rPr>
                <w:rFonts w:hint="default" w:ascii="宋体" w:hAnsi="宋体" w:eastAsia="宋体" w:cs="宋体"/>
                <w:color w:val="000000"/>
                <w:kern w:val="0"/>
                <w:sz w:val="24"/>
                <w:szCs w:val="24"/>
                <w:lang w:val="en-US" w:bidi="zh-CN"/>
              </w:rPr>
            </w:pPr>
            <w:r>
              <w:rPr>
                <w:rFonts w:hint="eastAsia" w:ascii="宋体" w:hAnsi="宋体" w:eastAsia="宋体" w:cs="宋体"/>
                <w:color w:val="000000"/>
                <w:kern w:val="0"/>
                <w:sz w:val="24"/>
                <w:szCs w:val="24"/>
                <w:lang w:bidi="zh-CN"/>
              </w:rPr>
              <w:t>企业的售后服务体系完整，技术服务力量充足、服务内容全面、服务响应时间，</w:t>
            </w:r>
            <w:r>
              <w:rPr>
                <w:rFonts w:hint="eastAsia" w:ascii="宋体" w:hAnsi="宋体" w:eastAsia="宋体" w:cs="宋体"/>
                <w:color w:val="000000"/>
                <w:kern w:val="0"/>
                <w:sz w:val="24"/>
                <w:szCs w:val="24"/>
                <w:lang w:val="zh-CN" w:bidi="zh-CN"/>
              </w:rPr>
              <w:t>售后服务技术团队人员有相关职称或资格证书，</w:t>
            </w:r>
            <w:r>
              <w:rPr>
                <w:rFonts w:hint="eastAsia" w:ascii="宋体" w:hAnsi="宋体" w:eastAsia="宋体" w:cs="宋体"/>
                <w:color w:val="000000"/>
                <w:kern w:val="0"/>
                <w:sz w:val="24"/>
                <w:szCs w:val="24"/>
                <w:lang w:bidi="zh-CN"/>
              </w:rPr>
              <w:t>根据方案可行性进行综合性评分，得10-0分。</w:t>
            </w:r>
            <w:r>
              <w:rPr>
                <w:rFonts w:hint="eastAsia" w:ascii="宋体" w:hAnsi="宋体" w:eastAsia="宋体" w:cs="宋体"/>
                <w:b/>
                <w:bCs/>
                <w:color w:val="000000"/>
                <w:kern w:val="0"/>
                <w:sz w:val="24"/>
                <w:szCs w:val="24"/>
                <w:lang w:val="zh-CN" w:bidi="ar"/>
              </w:rPr>
              <w:t>注：不提供方案不得分</w:t>
            </w:r>
            <w:r>
              <w:rPr>
                <w:rFonts w:hint="eastAsia" w:ascii="宋体" w:hAnsi="宋体" w:cs="宋体"/>
                <w:b/>
                <w:bCs/>
                <w:color w:val="000000"/>
                <w:kern w:val="0"/>
                <w:sz w:val="24"/>
                <w:szCs w:val="24"/>
                <w:lang w:val="en-US" w:eastAsia="zh-CN" w:bidi="ar"/>
              </w:rPr>
              <w:t>,</w:t>
            </w:r>
            <w:r>
              <w:rPr>
                <w:rFonts w:hint="eastAsia" w:ascii="宋体" w:hAnsi="宋体" w:eastAsia="宋体" w:cs="宋体"/>
                <w:b/>
                <w:bCs/>
                <w:color w:val="000000"/>
                <w:kern w:val="0"/>
                <w:sz w:val="24"/>
                <w:szCs w:val="24"/>
                <w:lang w:val="en-US" w:eastAsia="zh-CN" w:bidi="ar"/>
              </w:rPr>
              <w:t>质保期二年得4分，每延长</w:t>
            </w:r>
            <w:r>
              <w:rPr>
                <w:rFonts w:hint="eastAsia" w:ascii="宋体" w:hAnsi="宋体" w:eastAsia="宋体" w:cs="宋体"/>
                <w:b/>
                <w:bCs/>
                <w:color w:val="000000"/>
                <w:kern w:val="0"/>
                <w:sz w:val="24"/>
                <w:szCs w:val="24"/>
                <w:lang w:val="zh-CN" w:bidi="ar"/>
              </w:rPr>
              <w:t>一</w:t>
            </w:r>
            <w:r>
              <w:rPr>
                <w:rFonts w:hint="eastAsia" w:ascii="宋体" w:hAnsi="宋体" w:eastAsia="宋体" w:cs="宋体"/>
                <w:b/>
                <w:bCs/>
                <w:color w:val="000000"/>
                <w:kern w:val="0"/>
                <w:sz w:val="24"/>
                <w:szCs w:val="24"/>
                <w:lang w:val="en-US" w:eastAsia="zh-CN" w:bidi="ar"/>
              </w:rPr>
              <w:t>年得2分。</w:t>
            </w:r>
          </w:p>
        </w:tc>
      </w:tr>
      <w:tr w14:paraId="006EE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1283" w:type="dxa"/>
            <w:vMerge w:val="continue"/>
            <w:tcBorders>
              <w:top w:val="single" w:color="auto" w:sz="4" w:space="0"/>
              <w:left w:val="single" w:color="auto" w:sz="4" w:space="0"/>
              <w:bottom w:val="single" w:color="auto" w:sz="4" w:space="0"/>
              <w:right w:val="single" w:color="auto" w:sz="4" w:space="0"/>
            </w:tcBorders>
            <w:vAlign w:val="center"/>
          </w:tcPr>
          <w:p w14:paraId="3E6EE5E4">
            <w:pPr>
              <w:widowControl/>
              <w:jc w:val="left"/>
              <w:rPr>
                <w:rFonts w:hint="eastAsia" w:ascii="宋体" w:hAnsi="宋体" w:eastAsia="宋体" w:cs="宋体"/>
                <w:color w:val="000000"/>
                <w:kern w:val="0"/>
                <w:sz w:val="24"/>
                <w:szCs w:val="24"/>
              </w:rPr>
            </w:pPr>
          </w:p>
        </w:tc>
        <w:tc>
          <w:tcPr>
            <w:tcW w:w="1421" w:type="dxa"/>
            <w:tcBorders>
              <w:top w:val="single" w:color="auto" w:sz="4" w:space="0"/>
              <w:left w:val="single" w:color="auto" w:sz="4" w:space="0"/>
              <w:bottom w:val="single" w:color="auto" w:sz="4" w:space="0"/>
              <w:right w:val="single" w:color="auto" w:sz="4" w:space="0"/>
            </w:tcBorders>
            <w:vAlign w:val="center"/>
          </w:tcPr>
          <w:p w14:paraId="3F763A77">
            <w:pPr>
              <w:widowControl/>
              <w:jc w:val="left"/>
              <w:rPr>
                <w:rFonts w:hint="eastAsia" w:ascii="宋体" w:hAnsi="宋体" w:eastAsia="宋体" w:cs="宋体"/>
                <w:color w:val="000000"/>
                <w:kern w:val="0"/>
                <w:sz w:val="24"/>
                <w:szCs w:val="24"/>
                <w:lang w:val="zh-CN" w:bidi="zh-CN"/>
              </w:rPr>
            </w:pPr>
            <w:r>
              <w:rPr>
                <w:rFonts w:hint="eastAsia" w:ascii="宋体" w:hAnsi="宋体" w:eastAsia="宋体" w:cs="宋体"/>
                <w:color w:val="000000"/>
                <w:kern w:val="0"/>
                <w:sz w:val="24"/>
                <w:szCs w:val="24"/>
                <w:lang w:bidi="zh-CN"/>
              </w:rPr>
              <w:t>合理化建议及优惠承诺（10分）</w:t>
            </w:r>
          </w:p>
        </w:tc>
        <w:tc>
          <w:tcPr>
            <w:tcW w:w="6795" w:type="dxa"/>
            <w:tcBorders>
              <w:top w:val="single" w:color="auto" w:sz="4" w:space="0"/>
              <w:left w:val="single" w:color="auto" w:sz="4" w:space="0"/>
              <w:bottom w:val="single" w:color="auto" w:sz="4" w:space="0"/>
              <w:right w:val="single" w:color="auto" w:sz="4" w:space="0"/>
            </w:tcBorders>
            <w:vAlign w:val="center"/>
          </w:tcPr>
          <w:p w14:paraId="35ADAA84">
            <w:pPr>
              <w:widowControl/>
              <w:jc w:val="left"/>
              <w:rPr>
                <w:rFonts w:hint="eastAsia" w:ascii="宋体" w:hAnsi="宋体" w:eastAsia="宋体" w:cs="宋体"/>
                <w:color w:val="000000"/>
                <w:kern w:val="0"/>
                <w:sz w:val="24"/>
                <w:szCs w:val="24"/>
                <w:lang w:bidi="zh-CN"/>
              </w:rPr>
            </w:pPr>
            <w:r>
              <w:rPr>
                <w:rFonts w:hint="eastAsia" w:ascii="宋体" w:hAnsi="宋体" w:eastAsia="宋体" w:cs="宋体"/>
                <w:color w:val="000000"/>
                <w:kern w:val="0"/>
                <w:sz w:val="24"/>
                <w:szCs w:val="24"/>
                <w:lang w:bidi="zh-CN"/>
              </w:rPr>
              <w:t>评委小组根据投标人针对本项目特点提出相应的合理化建议及优惠措施清晰、准确、完善、科学、 切实可行进行综合性评分，得0-10分。</w:t>
            </w:r>
          </w:p>
          <w:p w14:paraId="62736823">
            <w:pPr>
              <w:widowControl/>
              <w:jc w:val="left"/>
              <w:rPr>
                <w:rFonts w:hint="eastAsia" w:ascii="宋体" w:hAnsi="宋体" w:eastAsia="宋体" w:cs="宋体"/>
                <w:color w:val="000000"/>
                <w:kern w:val="0"/>
                <w:sz w:val="24"/>
                <w:szCs w:val="24"/>
                <w:lang w:bidi="ar"/>
              </w:rPr>
            </w:pPr>
            <w:r>
              <w:rPr>
                <w:rFonts w:hint="eastAsia" w:ascii="宋体" w:hAnsi="宋体" w:eastAsia="宋体" w:cs="宋体"/>
                <w:b/>
                <w:bCs/>
                <w:color w:val="000000"/>
                <w:kern w:val="0"/>
                <w:sz w:val="24"/>
                <w:szCs w:val="24"/>
                <w:lang w:val="zh-CN" w:bidi="zh-CN"/>
              </w:rPr>
              <w:t>注</w:t>
            </w:r>
            <w:r>
              <w:rPr>
                <w:rFonts w:hint="eastAsia" w:ascii="宋体" w:hAnsi="宋体" w:eastAsia="宋体" w:cs="宋体"/>
                <w:b/>
                <w:bCs/>
                <w:color w:val="000000"/>
                <w:kern w:val="0"/>
                <w:sz w:val="24"/>
                <w:szCs w:val="24"/>
                <w:lang w:bidi="zh-CN"/>
              </w:rPr>
              <w:t>：</w:t>
            </w:r>
            <w:r>
              <w:rPr>
                <w:rFonts w:hint="eastAsia" w:ascii="宋体" w:hAnsi="宋体" w:eastAsia="宋体" w:cs="宋体"/>
                <w:b/>
                <w:bCs/>
                <w:color w:val="000000"/>
                <w:kern w:val="0"/>
                <w:sz w:val="24"/>
                <w:szCs w:val="24"/>
                <w:lang w:val="zh-CN" w:bidi="zh-CN"/>
              </w:rPr>
              <w:t>不提供方案不得分</w:t>
            </w:r>
          </w:p>
        </w:tc>
      </w:tr>
    </w:tbl>
    <w:p w14:paraId="39052049">
      <w:pPr>
        <w:tabs>
          <w:tab w:val="left" w:pos="0"/>
        </w:tabs>
        <w:adjustRightInd w:val="0"/>
        <w:snapToGrid w:val="0"/>
        <w:spacing w:line="360" w:lineRule="auto"/>
        <w:rPr>
          <w:rFonts w:hint="eastAsia" w:ascii="宋体" w:hAnsi="宋体" w:eastAsia="宋体" w:cs="宋体"/>
          <w:color w:val="000000"/>
          <w:sz w:val="24"/>
          <w:szCs w:val="24"/>
        </w:rPr>
      </w:pPr>
    </w:p>
    <w:p w14:paraId="1B5379A9">
      <w:pPr>
        <w:spacing w:line="360" w:lineRule="auto"/>
        <w:ind w:left="-2" w:leftChars="-1" w:firstLine="420" w:firstLineChars="175"/>
        <w:outlineLvl w:val="0"/>
        <w:rPr>
          <w:rFonts w:hint="eastAsia" w:ascii="宋体" w:hAnsi="宋体" w:eastAsia="宋体" w:cs="宋体"/>
          <w:bCs/>
          <w:color w:val="000000"/>
          <w:sz w:val="24"/>
          <w:szCs w:val="24"/>
        </w:rPr>
      </w:pPr>
      <w:bookmarkStart w:id="14" w:name="bookmark18"/>
      <w:bookmarkEnd w:id="14"/>
      <w:r>
        <w:rPr>
          <w:rFonts w:hint="eastAsia" w:ascii="宋体" w:hAnsi="宋体" w:eastAsia="宋体" w:cs="宋体"/>
          <w:bCs/>
          <w:color w:val="000000"/>
          <w:sz w:val="24"/>
          <w:szCs w:val="24"/>
        </w:rPr>
        <w:t>（九） 定标：</w:t>
      </w:r>
    </w:p>
    <w:p w14:paraId="6C6F0802">
      <w:pPr>
        <w:numPr>
          <w:ilvl w:val="0"/>
          <w:numId w:val="13"/>
        </w:numPr>
        <w:tabs>
          <w:tab w:val="left" w:pos="1155"/>
        </w:tabs>
        <w:adjustRightInd w:val="0"/>
        <w:snapToGrid w:val="0"/>
        <w:spacing w:line="360" w:lineRule="auto"/>
        <w:ind w:left="0" w:firstLine="629"/>
        <w:rPr>
          <w:rFonts w:hint="eastAsia" w:ascii="宋体" w:hAnsi="宋体" w:eastAsia="宋体" w:cs="宋体"/>
          <w:bCs/>
          <w:color w:val="000000"/>
          <w:sz w:val="24"/>
          <w:szCs w:val="24"/>
        </w:rPr>
      </w:pPr>
      <w:r>
        <w:rPr>
          <w:rFonts w:hint="eastAsia" w:ascii="宋体" w:hAnsi="宋体" w:eastAsia="宋体" w:cs="宋体"/>
          <w:bCs/>
          <w:color w:val="000000"/>
          <w:sz w:val="24"/>
          <w:szCs w:val="24"/>
        </w:rPr>
        <w:t>评标委员会根据招标文件规定的评标方法和评标标准进行评审，按招标文件的要求依法确定拟中标供应商。徐州市肿瘤医院将在医院网站发布中标公告。徐州市肿瘤医院采购处和评标委员会对未中标原因不做解释。如有质疑，应在法定质疑期限内，即中标公告期限届满之日起7个工作日内，以书面形式送达徐州市肿瘤医院采购处。质疑函应当列明具体的质疑事项及事实根据，认为自己合法权益受到损害或可能受到损害的相关证据材料以及质疑供应商的名称、地址、邮编、联系人、联系电话、日期，同时该质疑函应由投标人法定代表人签字并加盖单位公章（原件）。徐州市肿瘤医院将在收到符合上述要求的书面质疑后七个工作日内，对质疑内容做出答复。投标人在法定质疑期限外送达的质疑函或法定质疑期限内送达的质疑函不符合上述要求的均为无效质疑，徐州市肿瘤医院对无效质疑不予受理。如质疑查无实据或投标人捏造事实，提供虚假材料进行恶意举报，不配合或采用不正当手段干扰采购质疑的，将记入投标人在徐州市肿瘤医院“供应商诚信记录”，并按相关规定处理。</w:t>
      </w:r>
    </w:p>
    <w:p w14:paraId="7A9316BB">
      <w:pPr>
        <w:numPr>
          <w:ilvl w:val="0"/>
          <w:numId w:val="13"/>
        </w:numPr>
        <w:tabs>
          <w:tab w:val="left" w:pos="525"/>
          <w:tab w:val="left" w:pos="1155"/>
          <w:tab w:val="clear" w:pos="552"/>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投标、开标及定标的整个过程均受徐州市肿瘤医院纪检监察室监督。</w:t>
      </w:r>
    </w:p>
    <w:p w14:paraId="77DBF43F">
      <w:pPr>
        <w:numPr>
          <w:ilvl w:val="0"/>
          <w:numId w:val="13"/>
        </w:numPr>
        <w:tabs>
          <w:tab w:val="left" w:pos="525"/>
          <w:tab w:val="left" w:pos="1155"/>
          <w:tab w:val="clear" w:pos="552"/>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徐州市肿瘤医院将向中标供应商发中标通知书。</w:t>
      </w:r>
    </w:p>
    <w:p w14:paraId="4C361FE1">
      <w:pPr>
        <w:numPr>
          <w:ilvl w:val="0"/>
          <w:numId w:val="13"/>
        </w:numPr>
        <w:tabs>
          <w:tab w:val="left" w:pos="525"/>
          <w:tab w:val="left" w:pos="1155"/>
          <w:tab w:val="clear" w:pos="552"/>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未中标供应商的投标文件正本、中标供应商的投标文件正本及副本（两份）留存，其余投标文件副本和原件不退还各投标供应商。</w:t>
      </w:r>
    </w:p>
    <w:p w14:paraId="5371D27A">
      <w:pPr>
        <w:spacing w:line="360" w:lineRule="auto"/>
        <w:ind w:left="-2" w:leftChars="-1" w:firstLine="420" w:firstLineChars="175"/>
        <w:outlineLvl w:val="0"/>
        <w:rPr>
          <w:rFonts w:hint="eastAsia" w:ascii="宋体" w:hAnsi="宋体" w:eastAsia="宋体" w:cs="宋体"/>
          <w:bCs/>
          <w:color w:val="000000"/>
          <w:sz w:val="24"/>
          <w:szCs w:val="24"/>
        </w:rPr>
      </w:pPr>
      <w:r>
        <w:rPr>
          <w:rFonts w:hint="eastAsia" w:ascii="宋体" w:hAnsi="宋体" w:eastAsia="宋体" w:cs="宋体"/>
          <w:bCs/>
          <w:color w:val="000000"/>
          <w:sz w:val="24"/>
          <w:szCs w:val="24"/>
        </w:rPr>
        <w:t>（十） 废标的确认：</w:t>
      </w:r>
    </w:p>
    <w:p w14:paraId="50A4870F">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在招标采购中，出现下列情况之一的，应予废标：</w:t>
      </w:r>
    </w:p>
    <w:p w14:paraId="52DE2423">
      <w:pPr>
        <w:numPr>
          <w:ilvl w:val="0"/>
          <w:numId w:val="14"/>
        </w:numPr>
        <w:tabs>
          <w:tab w:val="left" w:pos="525"/>
          <w:tab w:val="left" w:pos="1155"/>
          <w:tab w:val="left" w:pos="1260"/>
          <w:tab w:val="clear" w:pos="570"/>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符合专业条件的投标人或者对招标文件作出实质性响应的投标人不足三家；</w:t>
      </w:r>
    </w:p>
    <w:p w14:paraId="2F1D3CD1">
      <w:pPr>
        <w:numPr>
          <w:ilvl w:val="0"/>
          <w:numId w:val="14"/>
        </w:numPr>
        <w:tabs>
          <w:tab w:val="left" w:pos="525"/>
          <w:tab w:val="left" w:pos="1155"/>
          <w:tab w:val="left" w:pos="1260"/>
          <w:tab w:val="clear" w:pos="570"/>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出现影响采购公正的违法、违规行为；</w:t>
      </w:r>
    </w:p>
    <w:p w14:paraId="0FB2D933">
      <w:pPr>
        <w:numPr>
          <w:ilvl w:val="0"/>
          <w:numId w:val="14"/>
        </w:numPr>
        <w:tabs>
          <w:tab w:val="left" w:pos="525"/>
          <w:tab w:val="left" w:pos="1155"/>
          <w:tab w:val="left" w:pos="1260"/>
          <w:tab w:val="clear" w:pos="570"/>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投标人的报价均超过采购预算，采购人不能支付的；</w:t>
      </w:r>
    </w:p>
    <w:p w14:paraId="5B4320A3">
      <w:pPr>
        <w:numPr>
          <w:ilvl w:val="0"/>
          <w:numId w:val="14"/>
        </w:numPr>
        <w:tabs>
          <w:tab w:val="right" w:pos="180"/>
          <w:tab w:val="left" w:pos="525"/>
          <w:tab w:val="left" w:pos="1155"/>
          <w:tab w:val="left" w:pos="1260"/>
          <w:tab w:val="clear" w:pos="570"/>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因重大变故，采购任务取消。</w:t>
      </w:r>
    </w:p>
    <w:p w14:paraId="39480660">
      <w:pPr>
        <w:spacing w:line="360" w:lineRule="auto"/>
        <w:ind w:left="-2" w:leftChars="-1" w:firstLine="420" w:firstLineChars="175"/>
        <w:outlineLvl w:val="0"/>
        <w:rPr>
          <w:rFonts w:hint="eastAsia" w:ascii="宋体" w:hAnsi="宋体" w:eastAsia="宋体" w:cs="宋体"/>
          <w:bCs/>
          <w:color w:val="000000"/>
          <w:sz w:val="24"/>
          <w:szCs w:val="24"/>
        </w:rPr>
      </w:pPr>
      <w:r>
        <w:rPr>
          <w:rFonts w:hint="eastAsia" w:ascii="宋体" w:hAnsi="宋体" w:eastAsia="宋体" w:cs="宋体"/>
          <w:bCs/>
          <w:color w:val="000000"/>
          <w:sz w:val="24"/>
          <w:szCs w:val="24"/>
        </w:rPr>
        <w:t>（十一）中标无效的确认：</w:t>
      </w:r>
    </w:p>
    <w:p w14:paraId="1B295FB4">
      <w:pPr>
        <w:numPr>
          <w:ilvl w:val="0"/>
          <w:numId w:val="15"/>
        </w:numPr>
        <w:tabs>
          <w:tab w:val="left" w:pos="420"/>
          <w:tab w:val="clear" w:pos="171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提供虚假材料谋取中标的；</w:t>
      </w:r>
    </w:p>
    <w:p w14:paraId="1D49332A">
      <w:pPr>
        <w:numPr>
          <w:ilvl w:val="0"/>
          <w:numId w:val="15"/>
        </w:numPr>
        <w:tabs>
          <w:tab w:val="left" w:pos="420"/>
          <w:tab w:val="clear" w:pos="171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采取不正当手段诋毁、排挤其他投标人的；</w:t>
      </w:r>
    </w:p>
    <w:p w14:paraId="1C3CA3A2">
      <w:pPr>
        <w:numPr>
          <w:ilvl w:val="0"/>
          <w:numId w:val="15"/>
        </w:numPr>
        <w:tabs>
          <w:tab w:val="left" w:pos="420"/>
          <w:tab w:val="clear" w:pos="171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与招标采购单位、其他投标人恶意串通的；</w:t>
      </w:r>
    </w:p>
    <w:p w14:paraId="5D5E3B5E">
      <w:pPr>
        <w:numPr>
          <w:ilvl w:val="2"/>
          <w:numId w:val="10"/>
        </w:numPr>
        <w:tabs>
          <w:tab w:val="left" w:pos="42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向招标采购单位行贿或者提供其他不正当利益的；</w:t>
      </w:r>
    </w:p>
    <w:p w14:paraId="031863DD">
      <w:pPr>
        <w:numPr>
          <w:ilvl w:val="2"/>
          <w:numId w:val="10"/>
        </w:numPr>
        <w:tabs>
          <w:tab w:val="left" w:pos="42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在招标过程中与招标采购单位进行协商谈判、不按照招标文件和中标供应商的投标文件订立合同，或者与采购人另行订立背离合同实质性内容的协议的；</w:t>
      </w:r>
    </w:p>
    <w:p w14:paraId="59BBB92D">
      <w:pPr>
        <w:numPr>
          <w:ilvl w:val="2"/>
          <w:numId w:val="10"/>
        </w:numPr>
        <w:tabs>
          <w:tab w:val="left" w:pos="420"/>
        </w:tabs>
        <w:spacing w:line="360" w:lineRule="auto"/>
        <w:ind w:left="0" w:firstLine="628" w:firstLineChars="262"/>
        <w:rPr>
          <w:rFonts w:hint="eastAsia" w:ascii="宋体" w:hAnsi="宋体" w:eastAsia="宋体" w:cs="宋体"/>
          <w:bCs/>
          <w:color w:val="000000"/>
          <w:sz w:val="24"/>
          <w:szCs w:val="24"/>
        </w:rPr>
      </w:pPr>
      <w:r>
        <w:rPr>
          <w:rFonts w:hint="eastAsia" w:ascii="宋体" w:hAnsi="宋体" w:eastAsia="宋体" w:cs="宋体"/>
          <w:bCs/>
          <w:color w:val="000000"/>
          <w:sz w:val="24"/>
          <w:szCs w:val="24"/>
        </w:rPr>
        <w:t>拒绝有关部门监督检查或者提供虚假情况的。</w:t>
      </w:r>
    </w:p>
    <w:p w14:paraId="11BBCD6B">
      <w:pPr>
        <w:spacing w:line="360" w:lineRule="auto"/>
        <w:rPr>
          <w:rFonts w:hint="eastAsia" w:ascii="宋体" w:hAnsi="宋体" w:eastAsia="宋体" w:cs="宋体"/>
          <w:bCs/>
          <w:color w:val="000000"/>
          <w:sz w:val="24"/>
          <w:szCs w:val="24"/>
        </w:rPr>
      </w:pPr>
      <w:r>
        <w:rPr>
          <w:rFonts w:hint="eastAsia" w:ascii="宋体" w:hAnsi="宋体" w:eastAsia="宋体" w:cs="宋体"/>
          <w:bCs/>
          <w:color w:val="000000"/>
          <w:sz w:val="24"/>
          <w:szCs w:val="24"/>
        </w:rPr>
        <w:t xml:space="preserve">    投标人有上述（1）至（5）项情形之一的，中标无效。列入不良行为记录名单，在一至三年内禁止参加我院采购活动，并予以公告，有违法所得的，并处没收违法所得，情节严重的，由工商行政管理机构吊销营业执照；构成犯罪的，依法追究刑事责任。</w:t>
      </w:r>
    </w:p>
    <w:p w14:paraId="6CC432B9">
      <w:pPr>
        <w:spacing w:line="360" w:lineRule="auto"/>
        <w:ind w:left="-2" w:leftChars="-1" w:firstLine="420" w:firstLineChars="175"/>
        <w:outlineLvl w:val="0"/>
        <w:rPr>
          <w:rFonts w:hint="eastAsia" w:ascii="宋体" w:hAnsi="宋体" w:eastAsia="宋体" w:cs="宋体"/>
          <w:bCs/>
          <w:color w:val="000000"/>
          <w:sz w:val="24"/>
          <w:szCs w:val="24"/>
        </w:rPr>
      </w:pPr>
      <w:r>
        <w:rPr>
          <w:rFonts w:hint="eastAsia" w:ascii="宋体" w:hAnsi="宋体" w:eastAsia="宋体" w:cs="宋体"/>
          <w:bCs/>
          <w:color w:val="000000"/>
          <w:sz w:val="24"/>
          <w:szCs w:val="24"/>
        </w:rPr>
        <w:t>（十二）签订</w:t>
      </w:r>
      <w:r>
        <w:rPr>
          <w:rFonts w:hint="eastAsia" w:ascii="宋体" w:hAnsi="宋体" w:eastAsia="宋体" w:cs="宋体"/>
          <w:color w:val="000000"/>
          <w:sz w:val="24"/>
          <w:szCs w:val="24"/>
        </w:rPr>
        <w:t>、履行</w:t>
      </w:r>
      <w:r>
        <w:rPr>
          <w:rFonts w:hint="eastAsia" w:ascii="宋体" w:hAnsi="宋体" w:eastAsia="宋体" w:cs="宋体"/>
          <w:bCs/>
          <w:color w:val="000000"/>
          <w:sz w:val="24"/>
          <w:szCs w:val="24"/>
        </w:rPr>
        <w:t>合同：</w:t>
      </w:r>
    </w:p>
    <w:p w14:paraId="3DDACD88">
      <w:pPr>
        <w:numPr>
          <w:ilvl w:val="0"/>
          <w:numId w:val="16"/>
        </w:numPr>
        <w:tabs>
          <w:tab w:val="left" w:pos="525"/>
          <w:tab w:val="left" w:pos="1050"/>
          <w:tab w:val="clear" w:pos="552"/>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采购人应当自中标通知书发出之日起十日内，按照招标文件和中标供应商投标文件的约定，与中标供应商签订书面合同。所签订的合同不得对招标文件和中标供应商投标文件作实质性修改。采购人不得向中标供应商提出任何不合理的要求，作为签订合同的条件，不得与中标供应商私下订立背离合同实质性内容的协议。</w:t>
      </w:r>
    </w:p>
    <w:p w14:paraId="0E0BAAA8">
      <w:pPr>
        <w:numPr>
          <w:ilvl w:val="0"/>
          <w:numId w:val="16"/>
        </w:numPr>
        <w:tabs>
          <w:tab w:val="left" w:pos="525"/>
          <w:tab w:val="left" w:pos="1050"/>
          <w:tab w:val="clear" w:pos="552"/>
        </w:tabs>
        <w:spacing w:line="360" w:lineRule="auto"/>
        <w:ind w:left="0" w:firstLine="630"/>
        <w:rPr>
          <w:rFonts w:hint="eastAsia" w:ascii="宋体" w:hAnsi="宋体" w:eastAsia="宋体" w:cs="宋体"/>
          <w:bCs/>
          <w:color w:val="000000"/>
          <w:sz w:val="24"/>
          <w:szCs w:val="24"/>
        </w:rPr>
      </w:pPr>
      <w:r>
        <w:rPr>
          <w:rFonts w:hint="eastAsia" w:ascii="宋体" w:hAnsi="宋体" w:eastAsia="宋体" w:cs="宋体"/>
          <w:bCs/>
          <w:color w:val="000000"/>
          <w:sz w:val="24"/>
          <w:szCs w:val="24"/>
        </w:rPr>
        <w:t>中标方非因不可抗力未履行招、投标文件和合同规定的义务，一经查实，徐州市肿瘤医院将根据具体情况提请有关部门作出相应处理。</w:t>
      </w:r>
    </w:p>
    <w:p w14:paraId="709EB71C">
      <w:pPr>
        <w:spacing w:line="360" w:lineRule="auto"/>
        <w:ind w:left="-2" w:leftChars="-1" w:firstLine="420" w:firstLineChars="175"/>
        <w:outlineLvl w:val="0"/>
        <w:rPr>
          <w:rFonts w:hint="eastAsia" w:ascii="宋体" w:hAnsi="宋体" w:eastAsia="宋体" w:cs="宋体"/>
          <w:bCs/>
          <w:color w:val="000000"/>
          <w:sz w:val="24"/>
          <w:szCs w:val="24"/>
        </w:rPr>
      </w:pPr>
      <w:r>
        <w:rPr>
          <w:rFonts w:hint="eastAsia" w:ascii="宋体" w:hAnsi="宋体" w:eastAsia="宋体" w:cs="宋体"/>
          <w:bCs/>
          <w:color w:val="000000"/>
          <w:sz w:val="24"/>
          <w:szCs w:val="24"/>
        </w:rPr>
        <w:t>（十三）中标服务费：</w:t>
      </w:r>
    </w:p>
    <w:p w14:paraId="13E3A356">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本次招标，徐州市肿瘤医院为中标供应商提供免费服务。</w:t>
      </w:r>
    </w:p>
    <w:p w14:paraId="3F419DB8">
      <w:pPr>
        <w:jc w:val="center"/>
        <w:rPr>
          <w:rFonts w:hint="eastAsia" w:ascii="宋体" w:hAnsi="宋体" w:eastAsia="宋体" w:cs="宋体"/>
          <w:bCs/>
          <w:color w:val="000000"/>
          <w:sz w:val="28"/>
          <w:szCs w:val="28"/>
        </w:rPr>
      </w:pPr>
    </w:p>
    <w:p w14:paraId="343DAF6C">
      <w:pPr>
        <w:jc w:val="center"/>
        <w:rPr>
          <w:rFonts w:hint="eastAsia" w:ascii="宋体" w:hAnsi="宋体" w:eastAsia="宋体" w:cs="宋体"/>
          <w:bCs/>
          <w:color w:val="000000"/>
          <w:sz w:val="28"/>
          <w:szCs w:val="28"/>
        </w:rPr>
      </w:pPr>
    </w:p>
    <w:p w14:paraId="64C408DD">
      <w:pPr>
        <w:jc w:val="center"/>
        <w:rPr>
          <w:rFonts w:hint="eastAsia" w:ascii="宋体" w:hAnsi="宋体" w:eastAsia="宋体" w:cs="宋体"/>
          <w:bCs/>
          <w:color w:val="000000"/>
          <w:sz w:val="28"/>
          <w:szCs w:val="28"/>
        </w:rPr>
      </w:pPr>
    </w:p>
    <w:p w14:paraId="71FEF8C5">
      <w:pPr>
        <w:jc w:val="center"/>
        <w:rPr>
          <w:rFonts w:hint="eastAsia" w:ascii="宋体" w:hAnsi="宋体" w:eastAsia="宋体" w:cs="宋体"/>
          <w:bCs/>
          <w:color w:val="000000"/>
          <w:sz w:val="28"/>
          <w:szCs w:val="28"/>
        </w:rPr>
      </w:pPr>
    </w:p>
    <w:p w14:paraId="1DCCE4DC">
      <w:pPr>
        <w:jc w:val="center"/>
        <w:rPr>
          <w:rFonts w:hint="eastAsia" w:ascii="宋体" w:hAnsi="宋体" w:eastAsia="宋体" w:cs="宋体"/>
          <w:bCs/>
          <w:color w:val="000000"/>
          <w:sz w:val="28"/>
          <w:szCs w:val="28"/>
        </w:rPr>
      </w:pPr>
    </w:p>
    <w:p w14:paraId="55698253">
      <w:pPr>
        <w:jc w:val="center"/>
        <w:rPr>
          <w:rFonts w:hint="eastAsia" w:ascii="宋体" w:hAnsi="宋体" w:eastAsia="宋体" w:cs="宋体"/>
          <w:bCs/>
          <w:color w:val="000000"/>
          <w:sz w:val="28"/>
          <w:szCs w:val="28"/>
        </w:rPr>
      </w:pPr>
    </w:p>
    <w:p w14:paraId="553D018E">
      <w:pPr>
        <w:jc w:val="center"/>
        <w:rPr>
          <w:rFonts w:hint="eastAsia" w:ascii="宋体" w:hAnsi="宋体" w:eastAsia="宋体" w:cs="宋体"/>
          <w:bCs/>
          <w:color w:val="000000"/>
          <w:sz w:val="28"/>
          <w:szCs w:val="28"/>
        </w:rPr>
      </w:pPr>
    </w:p>
    <w:p w14:paraId="2CF7627F">
      <w:pPr>
        <w:jc w:val="center"/>
        <w:rPr>
          <w:rFonts w:hint="eastAsia" w:ascii="宋体" w:hAnsi="宋体" w:eastAsia="宋体" w:cs="宋体"/>
          <w:bCs/>
          <w:color w:val="000000"/>
          <w:sz w:val="28"/>
          <w:szCs w:val="28"/>
        </w:rPr>
      </w:pPr>
    </w:p>
    <w:p w14:paraId="102A972A">
      <w:pPr>
        <w:jc w:val="center"/>
        <w:rPr>
          <w:rFonts w:hint="eastAsia" w:ascii="宋体" w:hAnsi="宋体" w:eastAsia="宋体" w:cs="宋体"/>
          <w:bCs/>
          <w:color w:val="000000"/>
          <w:sz w:val="28"/>
          <w:szCs w:val="28"/>
        </w:rPr>
      </w:pPr>
    </w:p>
    <w:p w14:paraId="59389FF7">
      <w:pPr>
        <w:jc w:val="center"/>
        <w:rPr>
          <w:rFonts w:hint="eastAsia" w:ascii="宋体" w:hAnsi="宋体" w:eastAsia="宋体" w:cs="宋体"/>
          <w:bCs/>
          <w:color w:val="000000"/>
          <w:sz w:val="28"/>
          <w:szCs w:val="28"/>
        </w:rPr>
      </w:pPr>
    </w:p>
    <w:p w14:paraId="7B445BD6">
      <w:pPr>
        <w:jc w:val="center"/>
        <w:rPr>
          <w:rFonts w:hint="eastAsia" w:ascii="宋体" w:hAnsi="宋体" w:eastAsia="宋体" w:cs="宋体"/>
          <w:bCs/>
          <w:color w:val="000000"/>
          <w:sz w:val="28"/>
          <w:szCs w:val="28"/>
        </w:rPr>
      </w:pPr>
    </w:p>
    <w:p w14:paraId="20DC5577">
      <w:pPr>
        <w:jc w:val="center"/>
        <w:rPr>
          <w:rFonts w:hint="eastAsia" w:ascii="宋体" w:hAnsi="宋体" w:eastAsia="宋体" w:cs="宋体"/>
          <w:bCs/>
          <w:color w:val="000000"/>
          <w:sz w:val="28"/>
          <w:szCs w:val="28"/>
        </w:rPr>
      </w:pPr>
    </w:p>
    <w:p w14:paraId="1EFDDEF4">
      <w:pPr>
        <w:jc w:val="center"/>
        <w:rPr>
          <w:rFonts w:hint="eastAsia" w:ascii="宋体" w:hAnsi="宋体" w:eastAsia="宋体" w:cs="宋体"/>
          <w:bCs/>
          <w:color w:val="000000"/>
          <w:sz w:val="28"/>
          <w:szCs w:val="28"/>
        </w:rPr>
      </w:pPr>
      <w:r>
        <w:rPr>
          <w:rFonts w:hint="eastAsia" w:ascii="宋体" w:hAnsi="宋体" w:eastAsia="宋体" w:cs="宋体"/>
          <w:bCs/>
          <w:color w:val="000000"/>
          <w:sz w:val="28"/>
          <w:szCs w:val="28"/>
        </w:rPr>
        <w:t>三．项目技术要求和有关说明</w:t>
      </w:r>
    </w:p>
    <w:p w14:paraId="048032C0">
      <w:pPr>
        <w:widowControl/>
        <w:numPr>
          <w:ilvl w:val="0"/>
          <w:numId w:val="17"/>
        </w:numPr>
        <w:autoSpaceDE w:val="0"/>
        <w:spacing w:line="360" w:lineRule="auto"/>
        <w:contextualSpacing/>
        <w:jc w:val="left"/>
        <w:rPr>
          <w:rFonts w:hint="eastAsia" w:ascii="宋体" w:hAnsi="宋体" w:eastAsia="宋体" w:cs="宋体"/>
          <w:b/>
          <w:sz w:val="24"/>
          <w:szCs w:val="24"/>
        </w:rPr>
      </w:pPr>
      <w:r>
        <w:rPr>
          <w:rFonts w:hint="eastAsia" w:ascii="宋体" w:hAnsi="宋体" w:eastAsia="宋体" w:cs="宋体"/>
          <w:b/>
          <w:sz w:val="24"/>
          <w:szCs w:val="24"/>
        </w:rPr>
        <w:t>项目概述：</w:t>
      </w:r>
    </w:p>
    <w:p w14:paraId="45279D28">
      <w:pPr>
        <w:autoSpaceDE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1、徐州市肿瘤医院作为徐州市一家三级</w:t>
      </w:r>
      <w:r>
        <w:rPr>
          <w:rFonts w:hint="eastAsia" w:ascii="宋体" w:hAnsi="宋体" w:eastAsia="宋体" w:cs="宋体"/>
          <w:kern w:val="0"/>
          <w:sz w:val="24"/>
          <w:szCs w:val="24"/>
          <w:lang w:eastAsia="zh-CN"/>
        </w:rPr>
        <w:t>甲等</w:t>
      </w:r>
      <w:r>
        <w:rPr>
          <w:rFonts w:hint="eastAsia" w:ascii="宋体" w:hAnsi="宋体" w:eastAsia="宋体" w:cs="宋体"/>
          <w:kern w:val="0"/>
          <w:sz w:val="24"/>
          <w:szCs w:val="24"/>
        </w:rPr>
        <w:t>医院，医院配套完善的污水处理站设计处理水量1000T/D，污水站进水包括病人大小便、清洗各种医疗器械的院消毒液、手术及医疗过程中产生的污水等，含有大量病毒和细菌，成份较为复杂且传染性很强，污水处理工艺将院污水处理净化达标后，排入市政管网。</w:t>
      </w:r>
      <w:r>
        <w:rPr>
          <w:rFonts w:hint="eastAsia" w:ascii="宋体" w:hAnsi="宋体" w:eastAsia="宋体" w:cs="宋体"/>
          <w:bCs/>
          <w:color w:val="000000"/>
          <w:kern w:val="0"/>
          <w:sz w:val="24"/>
          <w:szCs w:val="24"/>
        </w:rPr>
        <w:t>根据本院污水站设计图纸，污水站设计日处理规模1000m</w:t>
      </w:r>
      <w:r>
        <w:rPr>
          <w:rFonts w:hint="eastAsia" w:ascii="宋体" w:hAnsi="宋体" w:eastAsia="宋体" w:cs="宋体"/>
          <w:bCs/>
          <w:color w:val="000000"/>
          <w:kern w:val="0"/>
          <w:sz w:val="24"/>
          <w:szCs w:val="24"/>
          <w:vertAlign w:val="superscript"/>
        </w:rPr>
        <w:t>3</w:t>
      </w:r>
      <w:r>
        <w:rPr>
          <w:rFonts w:hint="eastAsia" w:ascii="宋体" w:hAnsi="宋体" w:eastAsia="宋体" w:cs="宋体"/>
          <w:bCs/>
          <w:color w:val="000000"/>
          <w:kern w:val="0"/>
          <w:sz w:val="24"/>
          <w:szCs w:val="24"/>
        </w:rPr>
        <w:t>/d，日处理时间24h，平均小时流量41.7m</w:t>
      </w:r>
      <w:r>
        <w:rPr>
          <w:rFonts w:hint="eastAsia" w:ascii="宋体" w:hAnsi="宋体" w:eastAsia="宋体" w:cs="宋体"/>
          <w:bCs/>
          <w:color w:val="000000"/>
          <w:kern w:val="0"/>
          <w:sz w:val="24"/>
          <w:szCs w:val="24"/>
          <w:vertAlign w:val="superscript"/>
        </w:rPr>
        <w:t>3</w:t>
      </w:r>
      <w:r>
        <w:rPr>
          <w:rFonts w:hint="eastAsia" w:ascii="宋体" w:hAnsi="宋体" w:eastAsia="宋体" w:cs="宋体"/>
          <w:bCs/>
          <w:color w:val="000000"/>
          <w:kern w:val="0"/>
          <w:sz w:val="24"/>
          <w:szCs w:val="24"/>
        </w:rPr>
        <w:t>/h。</w:t>
      </w:r>
      <w:r>
        <w:rPr>
          <w:rFonts w:hint="eastAsia" w:ascii="宋体" w:hAnsi="宋体" w:eastAsia="宋体" w:cs="宋体"/>
          <w:kern w:val="0"/>
          <w:sz w:val="24"/>
          <w:szCs w:val="24"/>
        </w:rPr>
        <w:t>部分设备目前已无法满足现污水处理运行及排水标准要求。投标人需对医院污水站进行现场勘察，结合维护整修清单自行编制施工方案。使处理后的出水水质达到《医疗机构水污染物排放标准》（GB 18466-2005）标准。</w:t>
      </w:r>
    </w:p>
    <w:p w14:paraId="1BC4E438">
      <w:pPr>
        <w:suppressAutoHyphens/>
        <w:autoSpaceDE w:val="0"/>
        <w:snapToGrid w:val="0"/>
        <w:spacing w:after="120"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2、项目地址：</w:t>
      </w:r>
      <w:r>
        <w:rPr>
          <w:rFonts w:hint="eastAsia" w:ascii="宋体" w:hAnsi="宋体" w:eastAsia="宋体" w:cs="宋体"/>
          <w:sz w:val="24"/>
          <w:szCs w:val="24"/>
          <w:u w:val="single"/>
        </w:rPr>
        <w:t>徐州市鼓楼区环城路131号</w:t>
      </w:r>
    </w:p>
    <w:p w14:paraId="6B740644">
      <w:pPr>
        <w:autoSpaceDE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3、医院等级：</w:t>
      </w:r>
      <w:r>
        <w:rPr>
          <w:rFonts w:hint="eastAsia" w:ascii="宋体" w:hAnsi="宋体" w:eastAsia="宋体" w:cs="宋体"/>
          <w:sz w:val="24"/>
          <w:szCs w:val="24"/>
          <w:u w:val="single"/>
        </w:rPr>
        <w:t xml:space="preserve"> 三级甲等 </w:t>
      </w:r>
      <w:r>
        <w:rPr>
          <w:rFonts w:hint="eastAsia" w:ascii="宋体" w:hAnsi="宋体" w:eastAsia="宋体" w:cs="宋体"/>
          <w:sz w:val="24"/>
          <w:szCs w:val="24"/>
        </w:rPr>
        <w:t>，污水处理站设计处理床位数：</w:t>
      </w:r>
      <w:r>
        <w:rPr>
          <w:rFonts w:hint="eastAsia" w:ascii="宋体" w:hAnsi="宋体" w:eastAsia="宋体" w:cs="宋体"/>
          <w:sz w:val="24"/>
          <w:szCs w:val="24"/>
          <w:u w:val="single"/>
        </w:rPr>
        <w:t xml:space="preserve"> 1000张 </w:t>
      </w:r>
      <w:r>
        <w:rPr>
          <w:rFonts w:hint="eastAsia" w:ascii="宋体" w:hAnsi="宋体" w:eastAsia="宋体" w:cs="宋体"/>
          <w:sz w:val="24"/>
          <w:szCs w:val="24"/>
        </w:rPr>
        <w:t>，</w:t>
      </w:r>
    </w:p>
    <w:p w14:paraId="5D215B4F">
      <w:pPr>
        <w:autoSpaceDE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 xml:space="preserve">4、设计水量： </w:t>
      </w:r>
      <w:r>
        <w:rPr>
          <w:rFonts w:hint="eastAsia" w:ascii="宋体" w:hAnsi="宋体" w:eastAsia="宋体" w:cs="宋体"/>
          <w:sz w:val="24"/>
          <w:szCs w:val="24"/>
          <w:u w:val="single"/>
        </w:rPr>
        <w:t>1000</w:t>
      </w:r>
      <w:r>
        <w:rPr>
          <w:rFonts w:hint="eastAsia" w:ascii="宋体" w:hAnsi="宋体" w:eastAsia="宋体" w:cs="宋体"/>
          <w:sz w:val="24"/>
          <w:szCs w:val="24"/>
        </w:rPr>
        <w:t>吨/天 ，实际处理水量：</w:t>
      </w:r>
      <w:r>
        <w:rPr>
          <w:rFonts w:hint="eastAsia" w:ascii="宋体" w:hAnsi="宋体" w:eastAsia="宋体" w:cs="宋体"/>
          <w:sz w:val="24"/>
          <w:szCs w:val="24"/>
          <w:u w:val="single"/>
        </w:rPr>
        <w:t>500-700</w:t>
      </w:r>
      <w:r>
        <w:rPr>
          <w:rFonts w:hint="eastAsia" w:ascii="宋体" w:hAnsi="宋体" w:eastAsia="宋体" w:cs="宋体"/>
          <w:sz w:val="24"/>
          <w:szCs w:val="24"/>
        </w:rPr>
        <w:t>吨/天</w:t>
      </w:r>
    </w:p>
    <w:p w14:paraId="63B8C23C">
      <w:pPr>
        <w:autoSpaceDE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5、消毒方式：</w:t>
      </w:r>
      <w:r>
        <w:rPr>
          <w:rFonts w:hint="eastAsia" w:ascii="宋体" w:hAnsi="宋体" w:eastAsia="宋体" w:cs="宋体"/>
          <w:sz w:val="24"/>
          <w:szCs w:val="24"/>
          <w:u w:val="single"/>
        </w:rPr>
        <w:t>单过硫酸氢钾消毒粉（医院采购）</w:t>
      </w:r>
      <w:r>
        <w:rPr>
          <w:rFonts w:hint="eastAsia" w:ascii="宋体" w:hAnsi="宋体" w:eastAsia="宋体" w:cs="宋体"/>
          <w:sz w:val="24"/>
          <w:szCs w:val="24"/>
        </w:rPr>
        <w:t>。</w:t>
      </w:r>
    </w:p>
    <w:p w14:paraId="42005E26">
      <w:pPr>
        <w:suppressAutoHyphens/>
        <w:autoSpaceDE w:val="0"/>
        <w:snapToGrid w:val="0"/>
        <w:spacing w:after="120" w:line="360" w:lineRule="auto"/>
        <w:rPr>
          <w:rFonts w:hint="eastAsia" w:ascii="宋体" w:hAnsi="宋体" w:eastAsia="宋体" w:cs="宋体"/>
          <w:kern w:val="0"/>
          <w:sz w:val="24"/>
          <w:szCs w:val="24"/>
          <w:u w:val="single"/>
        </w:rPr>
      </w:pPr>
      <w:r>
        <w:rPr>
          <w:rFonts w:hint="eastAsia" w:ascii="宋体" w:hAnsi="宋体" w:eastAsia="宋体" w:cs="宋体"/>
          <w:sz w:val="24"/>
          <w:szCs w:val="24"/>
        </w:rPr>
        <w:t xml:space="preserve">    6、运行时间：</w:t>
      </w:r>
      <w:r>
        <w:rPr>
          <w:rFonts w:hint="eastAsia" w:ascii="宋体" w:hAnsi="宋体" w:eastAsia="宋体" w:cs="宋体"/>
          <w:sz w:val="24"/>
          <w:szCs w:val="24"/>
          <w:u w:val="single"/>
        </w:rPr>
        <w:t>24小时不间断运行</w:t>
      </w:r>
    </w:p>
    <w:p w14:paraId="2328B64B">
      <w:pPr>
        <w:suppressAutoHyphens/>
        <w:autoSpaceDE w:val="0"/>
        <w:snapToGrid w:val="0"/>
        <w:spacing w:after="120"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7、污水处理排放标准：执行医疗机构水污染物排放标准（GB18466-2005）</w:t>
      </w:r>
    </w:p>
    <w:p w14:paraId="6BE61098">
      <w:pPr>
        <w:autoSpaceDE w:val="0"/>
        <w:spacing w:line="360" w:lineRule="auto"/>
        <w:ind w:firstLine="480" w:firstLineChars="200"/>
        <w:jc w:val="center"/>
        <w:rPr>
          <w:rFonts w:hint="eastAsia" w:ascii="宋体" w:hAnsi="宋体" w:eastAsia="宋体" w:cs="宋体"/>
          <w:color w:val="FF0000"/>
          <w:kern w:val="0"/>
          <w:sz w:val="24"/>
          <w:szCs w:val="24"/>
        </w:rPr>
      </w:pPr>
      <w:r>
        <w:rPr>
          <w:rFonts w:hint="eastAsia" w:ascii="宋体" w:hAnsi="宋体" w:eastAsia="宋体" w:cs="宋体"/>
          <w:sz w:val="24"/>
          <w:szCs w:val="24"/>
        </w:rPr>
        <w:t>表一 设计进水水质</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400"/>
        <w:gridCol w:w="2400"/>
        <w:gridCol w:w="2400"/>
      </w:tblGrid>
      <w:tr w14:paraId="3274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74177DA5">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2400" w:type="dxa"/>
            <w:tcBorders>
              <w:top w:val="single" w:color="auto" w:sz="4" w:space="0"/>
              <w:left w:val="nil"/>
              <w:bottom w:val="single" w:color="auto" w:sz="4" w:space="0"/>
              <w:right w:val="single" w:color="auto" w:sz="4" w:space="0"/>
            </w:tcBorders>
            <w:vAlign w:val="center"/>
          </w:tcPr>
          <w:p w14:paraId="443C0878">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成分</w:t>
            </w:r>
          </w:p>
        </w:tc>
        <w:tc>
          <w:tcPr>
            <w:tcW w:w="2400" w:type="dxa"/>
            <w:tcBorders>
              <w:top w:val="single" w:color="auto" w:sz="4" w:space="0"/>
              <w:left w:val="nil"/>
              <w:bottom w:val="single" w:color="auto" w:sz="4" w:space="0"/>
              <w:right w:val="single" w:color="auto" w:sz="4" w:space="0"/>
            </w:tcBorders>
            <w:vAlign w:val="center"/>
          </w:tcPr>
          <w:p w14:paraId="4E1DC23A">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浓度（mg/L）</w:t>
            </w:r>
          </w:p>
        </w:tc>
        <w:tc>
          <w:tcPr>
            <w:tcW w:w="2400" w:type="dxa"/>
            <w:tcBorders>
              <w:top w:val="single" w:color="auto" w:sz="4" w:space="0"/>
              <w:left w:val="nil"/>
              <w:bottom w:val="single" w:color="auto" w:sz="4" w:space="0"/>
              <w:right w:val="single" w:color="auto" w:sz="4" w:space="0"/>
            </w:tcBorders>
            <w:vAlign w:val="center"/>
          </w:tcPr>
          <w:p w14:paraId="66B114B8">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14:paraId="32413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4251B3BF">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2400" w:type="dxa"/>
            <w:tcBorders>
              <w:top w:val="single" w:color="auto" w:sz="4" w:space="0"/>
              <w:left w:val="nil"/>
              <w:bottom w:val="single" w:color="auto" w:sz="4" w:space="0"/>
              <w:right w:val="single" w:color="auto" w:sz="4" w:space="0"/>
            </w:tcBorders>
            <w:vAlign w:val="center"/>
          </w:tcPr>
          <w:p w14:paraId="536976EF">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COD</w:t>
            </w:r>
          </w:p>
        </w:tc>
        <w:tc>
          <w:tcPr>
            <w:tcW w:w="2400" w:type="dxa"/>
            <w:tcBorders>
              <w:top w:val="single" w:color="auto" w:sz="4" w:space="0"/>
              <w:left w:val="nil"/>
              <w:bottom w:val="single" w:color="auto" w:sz="4" w:space="0"/>
              <w:right w:val="single" w:color="auto" w:sz="4" w:space="0"/>
            </w:tcBorders>
            <w:vAlign w:val="center"/>
          </w:tcPr>
          <w:p w14:paraId="100492C8">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450</w:t>
            </w:r>
          </w:p>
        </w:tc>
        <w:tc>
          <w:tcPr>
            <w:tcW w:w="2400" w:type="dxa"/>
            <w:tcBorders>
              <w:top w:val="single" w:color="auto" w:sz="4" w:space="0"/>
              <w:left w:val="nil"/>
              <w:bottom w:val="single" w:color="auto" w:sz="4" w:space="0"/>
              <w:right w:val="single" w:color="auto" w:sz="4" w:space="0"/>
            </w:tcBorders>
            <w:vAlign w:val="center"/>
          </w:tcPr>
          <w:p w14:paraId="1A7FC1F9">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最大值500 mg/L</w:t>
            </w:r>
          </w:p>
        </w:tc>
      </w:tr>
      <w:tr w14:paraId="34C00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0A65024C">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2400" w:type="dxa"/>
            <w:tcBorders>
              <w:top w:val="single" w:color="auto" w:sz="4" w:space="0"/>
              <w:left w:val="nil"/>
              <w:bottom w:val="single" w:color="auto" w:sz="4" w:space="0"/>
              <w:right w:val="single" w:color="auto" w:sz="4" w:space="0"/>
            </w:tcBorders>
            <w:vAlign w:val="center"/>
          </w:tcPr>
          <w:p w14:paraId="6015DA4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BOD</w:t>
            </w:r>
          </w:p>
        </w:tc>
        <w:tc>
          <w:tcPr>
            <w:tcW w:w="2400" w:type="dxa"/>
            <w:tcBorders>
              <w:top w:val="single" w:color="auto" w:sz="4" w:space="0"/>
              <w:left w:val="nil"/>
              <w:bottom w:val="single" w:color="auto" w:sz="4" w:space="0"/>
              <w:right w:val="single" w:color="auto" w:sz="4" w:space="0"/>
            </w:tcBorders>
            <w:vAlign w:val="center"/>
          </w:tcPr>
          <w:p w14:paraId="41649AC2">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250</w:t>
            </w:r>
          </w:p>
        </w:tc>
        <w:tc>
          <w:tcPr>
            <w:tcW w:w="2400" w:type="dxa"/>
            <w:tcBorders>
              <w:top w:val="single" w:color="auto" w:sz="4" w:space="0"/>
              <w:left w:val="nil"/>
              <w:bottom w:val="single" w:color="auto" w:sz="4" w:space="0"/>
              <w:right w:val="single" w:color="auto" w:sz="4" w:space="0"/>
            </w:tcBorders>
            <w:vAlign w:val="center"/>
          </w:tcPr>
          <w:p w14:paraId="4B91D5B3">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最大值300 mg/L</w:t>
            </w:r>
          </w:p>
        </w:tc>
      </w:tr>
      <w:tr w14:paraId="53763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464B560C">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2400" w:type="dxa"/>
            <w:tcBorders>
              <w:top w:val="single" w:color="auto" w:sz="4" w:space="0"/>
              <w:left w:val="nil"/>
              <w:bottom w:val="single" w:color="auto" w:sz="4" w:space="0"/>
              <w:right w:val="single" w:color="auto" w:sz="4" w:space="0"/>
            </w:tcBorders>
            <w:vAlign w:val="center"/>
          </w:tcPr>
          <w:p w14:paraId="5330D3D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SS</w:t>
            </w:r>
          </w:p>
        </w:tc>
        <w:tc>
          <w:tcPr>
            <w:tcW w:w="2400" w:type="dxa"/>
            <w:tcBorders>
              <w:top w:val="single" w:color="auto" w:sz="4" w:space="0"/>
              <w:left w:val="nil"/>
              <w:bottom w:val="single" w:color="auto" w:sz="4" w:space="0"/>
              <w:right w:val="single" w:color="auto" w:sz="4" w:space="0"/>
            </w:tcBorders>
            <w:vAlign w:val="center"/>
          </w:tcPr>
          <w:p w14:paraId="133CA665">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150</w:t>
            </w:r>
          </w:p>
        </w:tc>
        <w:tc>
          <w:tcPr>
            <w:tcW w:w="2400" w:type="dxa"/>
            <w:tcBorders>
              <w:top w:val="single" w:color="auto" w:sz="4" w:space="0"/>
              <w:left w:val="nil"/>
              <w:bottom w:val="single" w:color="auto" w:sz="4" w:space="0"/>
              <w:right w:val="single" w:color="auto" w:sz="4" w:space="0"/>
            </w:tcBorders>
            <w:vAlign w:val="center"/>
          </w:tcPr>
          <w:p w14:paraId="18C833C1">
            <w:pPr>
              <w:autoSpaceDE w:val="0"/>
              <w:spacing w:line="360" w:lineRule="auto"/>
              <w:jc w:val="center"/>
              <w:rPr>
                <w:rFonts w:hint="eastAsia" w:ascii="宋体" w:hAnsi="宋体" w:eastAsia="宋体" w:cs="宋体"/>
                <w:sz w:val="24"/>
                <w:szCs w:val="24"/>
              </w:rPr>
            </w:pPr>
          </w:p>
        </w:tc>
      </w:tr>
      <w:tr w14:paraId="43F4A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79F7BAE4">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2400" w:type="dxa"/>
            <w:tcBorders>
              <w:top w:val="single" w:color="auto" w:sz="4" w:space="0"/>
              <w:left w:val="nil"/>
              <w:bottom w:val="single" w:color="auto" w:sz="4" w:space="0"/>
              <w:right w:val="single" w:color="auto" w:sz="4" w:space="0"/>
            </w:tcBorders>
            <w:vAlign w:val="center"/>
          </w:tcPr>
          <w:p w14:paraId="2FC9B29E">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粪大肠菌群数</w:t>
            </w:r>
          </w:p>
        </w:tc>
        <w:tc>
          <w:tcPr>
            <w:tcW w:w="2400" w:type="dxa"/>
            <w:tcBorders>
              <w:top w:val="single" w:color="auto" w:sz="4" w:space="0"/>
              <w:left w:val="nil"/>
              <w:bottom w:val="single" w:color="auto" w:sz="4" w:space="0"/>
              <w:right w:val="single" w:color="auto" w:sz="4" w:space="0"/>
            </w:tcBorders>
            <w:vAlign w:val="center"/>
          </w:tcPr>
          <w:p w14:paraId="67D61F8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≤10</w:t>
            </w:r>
            <w:r>
              <w:rPr>
                <w:rFonts w:hint="eastAsia" w:ascii="宋体" w:hAnsi="宋体" w:eastAsia="宋体" w:cs="宋体"/>
                <w:sz w:val="24"/>
                <w:szCs w:val="24"/>
                <w:vertAlign w:val="superscript"/>
              </w:rPr>
              <w:t>5</w:t>
            </w:r>
            <w:r>
              <w:rPr>
                <w:rFonts w:hint="eastAsia" w:ascii="宋体" w:hAnsi="宋体" w:eastAsia="宋体" w:cs="宋体"/>
                <w:sz w:val="24"/>
                <w:szCs w:val="24"/>
              </w:rPr>
              <w:t>MPN/L</w:t>
            </w:r>
          </w:p>
        </w:tc>
        <w:tc>
          <w:tcPr>
            <w:tcW w:w="2400" w:type="dxa"/>
            <w:tcBorders>
              <w:top w:val="single" w:color="auto" w:sz="4" w:space="0"/>
              <w:left w:val="nil"/>
              <w:bottom w:val="single" w:color="auto" w:sz="4" w:space="0"/>
              <w:right w:val="single" w:color="auto" w:sz="4" w:space="0"/>
            </w:tcBorders>
            <w:vAlign w:val="center"/>
          </w:tcPr>
          <w:p w14:paraId="1C85615B">
            <w:pPr>
              <w:autoSpaceDE w:val="0"/>
              <w:spacing w:line="360" w:lineRule="auto"/>
              <w:jc w:val="center"/>
              <w:rPr>
                <w:rFonts w:hint="eastAsia" w:ascii="宋体" w:hAnsi="宋体" w:eastAsia="宋体" w:cs="宋体"/>
                <w:sz w:val="24"/>
                <w:szCs w:val="24"/>
              </w:rPr>
            </w:pPr>
          </w:p>
        </w:tc>
      </w:tr>
    </w:tbl>
    <w:p w14:paraId="1AC0E9F1">
      <w:pPr>
        <w:autoSpaceDE w:val="0"/>
        <w:spacing w:line="360" w:lineRule="auto"/>
        <w:ind w:firstLine="480" w:firstLineChars="200"/>
        <w:jc w:val="center"/>
        <w:rPr>
          <w:rFonts w:hint="eastAsia" w:ascii="宋体" w:hAnsi="宋体" w:eastAsia="宋体" w:cs="宋体"/>
          <w:kern w:val="0"/>
          <w:sz w:val="24"/>
          <w:szCs w:val="24"/>
        </w:rPr>
      </w:pPr>
      <w:r>
        <w:rPr>
          <w:rFonts w:hint="eastAsia" w:ascii="宋体" w:hAnsi="宋体" w:eastAsia="宋体" w:cs="宋体"/>
          <w:sz w:val="24"/>
          <w:szCs w:val="24"/>
        </w:rPr>
        <w:t>表二 排放标准《医疗机构水污染物排放标准》表2中预处理标准。</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400"/>
        <w:gridCol w:w="2400"/>
        <w:gridCol w:w="2400"/>
      </w:tblGrid>
      <w:tr w14:paraId="5D69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0" w:type="dxa"/>
            <w:tcBorders>
              <w:top w:val="single" w:color="auto" w:sz="4" w:space="0"/>
              <w:left w:val="single" w:color="auto" w:sz="4" w:space="0"/>
              <w:bottom w:val="single" w:color="auto" w:sz="4" w:space="0"/>
              <w:right w:val="single" w:color="auto" w:sz="4" w:space="0"/>
            </w:tcBorders>
            <w:vAlign w:val="center"/>
          </w:tcPr>
          <w:p w14:paraId="75DB816A">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2400" w:type="dxa"/>
            <w:tcBorders>
              <w:top w:val="single" w:color="auto" w:sz="4" w:space="0"/>
              <w:left w:val="nil"/>
              <w:bottom w:val="single" w:color="auto" w:sz="4" w:space="0"/>
              <w:right w:val="single" w:color="auto" w:sz="4" w:space="0"/>
            </w:tcBorders>
            <w:vAlign w:val="center"/>
          </w:tcPr>
          <w:p w14:paraId="0100A890">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成分</w:t>
            </w:r>
          </w:p>
        </w:tc>
        <w:tc>
          <w:tcPr>
            <w:tcW w:w="2400" w:type="dxa"/>
            <w:tcBorders>
              <w:top w:val="single" w:color="auto" w:sz="4" w:space="0"/>
              <w:left w:val="nil"/>
              <w:bottom w:val="single" w:color="auto" w:sz="4" w:space="0"/>
              <w:right w:val="single" w:color="auto" w:sz="4" w:space="0"/>
            </w:tcBorders>
            <w:vAlign w:val="center"/>
          </w:tcPr>
          <w:p w14:paraId="114F42E7">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浓度（mg/L）</w:t>
            </w:r>
          </w:p>
        </w:tc>
        <w:tc>
          <w:tcPr>
            <w:tcW w:w="2400" w:type="dxa"/>
            <w:tcBorders>
              <w:top w:val="single" w:color="auto" w:sz="4" w:space="0"/>
              <w:left w:val="nil"/>
              <w:bottom w:val="single" w:color="auto" w:sz="4" w:space="0"/>
              <w:right w:val="single" w:color="auto" w:sz="4" w:space="0"/>
            </w:tcBorders>
            <w:vAlign w:val="center"/>
          </w:tcPr>
          <w:p w14:paraId="28C6604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14:paraId="3733D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0" w:type="dxa"/>
            <w:tcBorders>
              <w:top w:val="single" w:color="auto" w:sz="4" w:space="0"/>
              <w:left w:val="single" w:color="auto" w:sz="4" w:space="0"/>
              <w:bottom w:val="single" w:color="auto" w:sz="4" w:space="0"/>
              <w:right w:val="single" w:color="auto" w:sz="4" w:space="0"/>
            </w:tcBorders>
            <w:vAlign w:val="center"/>
          </w:tcPr>
          <w:p w14:paraId="2900F3D2">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2400" w:type="dxa"/>
            <w:tcBorders>
              <w:top w:val="single" w:color="auto" w:sz="4" w:space="0"/>
              <w:left w:val="nil"/>
              <w:bottom w:val="single" w:color="auto" w:sz="4" w:space="0"/>
              <w:right w:val="single" w:color="auto" w:sz="4" w:space="0"/>
            </w:tcBorders>
            <w:vAlign w:val="center"/>
          </w:tcPr>
          <w:p w14:paraId="24968353">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CODcr</w:t>
            </w:r>
          </w:p>
        </w:tc>
        <w:tc>
          <w:tcPr>
            <w:tcW w:w="2400" w:type="dxa"/>
            <w:tcBorders>
              <w:top w:val="single" w:color="auto" w:sz="4" w:space="0"/>
              <w:left w:val="nil"/>
              <w:bottom w:val="single" w:color="auto" w:sz="4" w:space="0"/>
              <w:right w:val="single" w:color="auto" w:sz="4" w:space="0"/>
            </w:tcBorders>
            <w:vAlign w:val="center"/>
          </w:tcPr>
          <w:p w14:paraId="3D38DE4B">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≤250</w:t>
            </w:r>
          </w:p>
        </w:tc>
        <w:tc>
          <w:tcPr>
            <w:tcW w:w="2400" w:type="dxa"/>
            <w:vMerge w:val="restart"/>
            <w:tcBorders>
              <w:top w:val="nil"/>
              <w:left w:val="nil"/>
              <w:bottom w:val="single" w:color="auto" w:sz="4" w:space="0"/>
              <w:right w:val="single" w:color="auto" w:sz="4" w:space="0"/>
            </w:tcBorders>
            <w:vAlign w:val="center"/>
          </w:tcPr>
          <w:p w14:paraId="49B4C69A">
            <w:pPr>
              <w:autoSpaceDE w:val="0"/>
              <w:spacing w:line="360" w:lineRule="auto"/>
              <w:jc w:val="center"/>
              <w:rPr>
                <w:rFonts w:hint="eastAsia" w:ascii="宋体" w:hAnsi="宋体" w:eastAsia="宋体" w:cs="宋体"/>
                <w:sz w:val="24"/>
                <w:szCs w:val="24"/>
              </w:rPr>
            </w:pPr>
          </w:p>
        </w:tc>
      </w:tr>
      <w:tr w14:paraId="0BDA7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0" w:type="dxa"/>
            <w:tcBorders>
              <w:top w:val="single" w:color="auto" w:sz="4" w:space="0"/>
              <w:left w:val="single" w:color="auto" w:sz="4" w:space="0"/>
              <w:bottom w:val="single" w:color="auto" w:sz="4" w:space="0"/>
              <w:right w:val="single" w:color="auto" w:sz="4" w:space="0"/>
            </w:tcBorders>
            <w:vAlign w:val="center"/>
          </w:tcPr>
          <w:p w14:paraId="5AAEC943">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2400" w:type="dxa"/>
            <w:tcBorders>
              <w:top w:val="single" w:color="auto" w:sz="4" w:space="0"/>
              <w:left w:val="nil"/>
              <w:bottom w:val="single" w:color="auto" w:sz="4" w:space="0"/>
              <w:right w:val="single" w:color="auto" w:sz="4" w:space="0"/>
            </w:tcBorders>
            <w:vAlign w:val="center"/>
          </w:tcPr>
          <w:p w14:paraId="7E6BE6C7">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BOD</w:t>
            </w:r>
            <w:r>
              <w:rPr>
                <w:rFonts w:hint="eastAsia" w:ascii="宋体" w:hAnsi="宋体" w:eastAsia="宋体" w:cs="宋体"/>
                <w:sz w:val="24"/>
                <w:szCs w:val="24"/>
                <w:vertAlign w:val="subscript"/>
              </w:rPr>
              <w:t>5</w:t>
            </w:r>
          </w:p>
        </w:tc>
        <w:tc>
          <w:tcPr>
            <w:tcW w:w="2400" w:type="dxa"/>
            <w:tcBorders>
              <w:top w:val="single" w:color="auto" w:sz="4" w:space="0"/>
              <w:left w:val="nil"/>
              <w:bottom w:val="single" w:color="auto" w:sz="4" w:space="0"/>
              <w:right w:val="single" w:color="auto" w:sz="4" w:space="0"/>
            </w:tcBorders>
            <w:vAlign w:val="center"/>
          </w:tcPr>
          <w:p w14:paraId="0C815F86">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≤100</w:t>
            </w:r>
          </w:p>
        </w:tc>
        <w:tc>
          <w:tcPr>
            <w:tcW w:w="2400" w:type="dxa"/>
            <w:vMerge w:val="continue"/>
            <w:tcBorders>
              <w:top w:val="nil"/>
              <w:left w:val="nil"/>
              <w:bottom w:val="single" w:color="auto" w:sz="4" w:space="0"/>
              <w:right w:val="single" w:color="auto" w:sz="4" w:space="0"/>
            </w:tcBorders>
            <w:vAlign w:val="center"/>
          </w:tcPr>
          <w:p w14:paraId="5A3A5BA3">
            <w:pPr>
              <w:widowControl/>
              <w:jc w:val="left"/>
              <w:rPr>
                <w:rFonts w:hint="eastAsia" w:ascii="宋体" w:hAnsi="宋体" w:eastAsia="宋体" w:cs="宋体"/>
                <w:sz w:val="24"/>
                <w:szCs w:val="24"/>
              </w:rPr>
            </w:pPr>
          </w:p>
        </w:tc>
      </w:tr>
      <w:tr w14:paraId="0A320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0" w:type="dxa"/>
            <w:tcBorders>
              <w:top w:val="single" w:color="auto" w:sz="4" w:space="0"/>
              <w:left w:val="single" w:color="auto" w:sz="4" w:space="0"/>
              <w:bottom w:val="single" w:color="auto" w:sz="4" w:space="0"/>
              <w:right w:val="single" w:color="auto" w:sz="4" w:space="0"/>
            </w:tcBorders>
            <w:vAlign w:val="center"/>
          </w:tcPr>
          <w:p w14:paraId="5671173A">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2400" w:type="dxa"/>
            <w:tcBorders>
              <w:top w:val="single" w:color="auto" w:sz="4" w:space="0"/>
              <w:left w:val="nil"/>
              <w:bottom w:val="single" w:color="auto" w:sz="4" w:space="0"/>
              <w:right w:val="single" w:color="auto" w:sz="4" w:space="0"/>
            </w:tcBorders>
            <w:vAlign w:val="center"/>
          </w:tcPr>
          <w:p w14:paraId="4B94DFF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SS</w:t>
            </w:r>
          </w:p>
        </w:tc>
        <w:tc>
          <w:tcPr>
            <w:tcW w:w="2400" w:type="dxa"/>
            <w:tcBorders>
              <w:top w:val="single" w:color="auto" w:sz="4" w:space="0"/>
              <w:left w:val="nil"/>
              <w:bottom w:val="single" w:color="auto" w:sz="4" w:space="0"/>
              <w:right w:val="single" w:color="auto" w:sz="4" w:space="0"/>
            </w:tcBorders>
            <w:vAlign w:val="center"/>
          </w:tcPr>
          <w:p w14:paraId="2961D789">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≤60</w:t>
            </w:r>
          </w:p>
        </w:tc>
        <w:tc>
          <w:tcPr>
            <w:tcW w:w="2400" w:type="dxa"/>
            <w:vMerge w:val="continue"/>
            <w:tcBorders>
              <w:top w:val="nil"/>
              <w:left w:val="nil"/>
              <w:bottom w:val="single" w:color="auto" w:sz="4" w:space="0"/>
              <w:right w:val="single" w:color="auto" w:sz="4" w:space="0"/>
            </w:tcBorders>
            <w:vAlign w:val="center"/>
          </w:tcPr>
          <w:p w14:paraId="29966874">
            <w:pPr>
              <w:widowControl/>
              <w:jc w:val="left"/>
              <w:rPr>
                <w:rFonts w:hint="eastAsia" w:ascii="宋体" w:hAnsi="宋体" w:eastAsia="宋体" w:cs="宋体"/>
                <w:sz w:val="24"/>
                <w:szCs w:val="24"/>
              </w:rPr>
            </w:pPr>
          </w:p>
        </w:tc>
      </w:tr>
      <w:tr w14:paraId="39020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0" w:type="dxa"/>
            <w:tcBorders>
              <w:top w:val="single" w:color="auto" w:sz="4" w:space="0"/>
              <w:left w:val="single" w:color="auto" w:sz="4" w:space="0"/>
              <w:bottom w:val="single" w:color="auto" w:sz="4" w:space="0"/>
              <w:right w:val="single" w:color="auto" w:sz="4" w:space="0"/>
            </w:tcBorders>
            <w:vAlign w:val="center"/>
          </w:tcPr>
          <w:p w14:paraId="3B624AC5">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4</w:t>
            </w:r>
          </w:p>
        </w:tc>
        <w:tc>
          <w:tcPr>
            <w:tcW w:w="2400" w:type="dxa"/>
            <w:tcBorders>
              <w:top w:val="single" w:color="auto" w:sz="4" w:space="0"/>
              <w:left w:val="nil"/>
              <w:bottom w:val="single" w:color="auto" w:sz="4" w:space="0"/>
              <w:right w:val="single" w:color="auto" w:sz="4" w:space="0"/>
            </w:tcBorders>
            <w:vAlign w:val="center"/>
          </w:tcPr>
          <w:p w14:paraId="44DB441A">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粪大肠菌群数</w:t>
            </w:r>
          </w:p>
        </w:tc>
        <w:tc>
          <w:tcPr>
            <w:tcW w:w="2400" w:type="dxa"/>
            <w:tcBorders>
              <w:top w:val="single" w:color="auto" w:sz="4" w:space="0"/>
              <w:left w:val="nil"/>
              <w:bottom w:val="single" w:color="auto" w:sz="4" w:space="0"/>
              <w:right w:val="single" w:color="auto" w:sz="4" w:space="0"/>
            </w:tcBorders>
            <w:vAlign w:val="center"/>
          </w:tcPr>
          <w:p w14:paraId="2AD07FCD">
            <w:pPr>
              <w:autoSpaceDE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≤5000MPN/L</w:t>
            </w:r>
          </w:p>
        </w:tc>
        <w:tc>
          <w:tcPr>
            <w:tcW w:w="2400" w:type="dxa"/>
            <w:vMerge w:val="continue"/>
            <w:tcBorders>
              <w:top w:val="nil"/>
              <w:left w:val="nil"/>
              <w:bottom w:val="single" w:color="auto" w:sz="4" w:space="0"/>
              <w:right w:val="single" w:color="auto" w:sz="4" w:space="0"/>
            </w:tcBorders>
            <w:vAlign w:val="center"/>
          </w:tcPr>
          <w:p w14:paraId="1BC39399">
            <w:pPr>
              <w:widowControl/>
              <w:jc w:val="left"/>
              <w:rPr>
                <w:rFonts w:hint="eastAsia" w:ascii="宋体" w:hAnsi="宋体" w:eastAsia="宋体" w:cs="宋体"/>
                <w:sz w:val="24"/>
                <w:szCs w:val="24"/>
              </w:rPr>
            </w:pPr>
          </w:p>
        </w:tc>
      </w:tr>
    </w:tbl>
    <w:p w14:paraId="1E43D5E4">
      <w:pPr>
        <w:autoSpaceDE w:val="0"/>
        <w:spacing w:line="360" w:lineRule="auto"/>
        <w:rPr>
          <w:rFonts w:hint="eastAsia" w:ascii="宋体" w:hAnsi="宋体" w:eastAsia="宋体" w:cs="宋体"/>
          <w:b/>
          <w:bCs/>
          <w:color w:val="000000"/>
          <w:kern w:val="0"/>
          <w:sz w:val="24"/>
          <w:szCs w:val="24"/>
        </w:rPr>
      </w:pPr>
      <w:r>
        <w:rPr>
          <w:rFonts w:hint="eastAsia" w:ascii="宋体" w:hAnsi="宋体" w:eastAsia="宋体" w:cs="宋体"/>
          <w:sz w:val="24"/>
          <w:szCs w:val="24"/>
        </w:rPr>
        <w:t xml:space="preserve">   注：如果国家或环保部门对医院污水排放有新的标准或规定，双方要执行新标准或规定，如因</w:t>
      </w:r>
      <w:r>
        <w:rPr>
          <w:rFonts w:hint="eastAsia" w:ascii="宋体" w:hAnsi="宋体" w:eastAsia="宋体" w:cs="宋体"/>
          <w:color w:val="000000"/>
          <w:sz w:val="24"/>
          <w:szCs w:val="24"/>
        </w:rPr>
        <w:t>新规产生导致污水站工艺需升级改造，则改造费用由甲方承担。</w:t>
      </w:r>
    </w:p>
    <w:p w14:paraId="2B714AEB">
      <w:pPr>
        <w:autoSpaceDE w:val="0"/>
        <w:spacing w:line="360" w:lineRule="auto"/>
        <w:rPr>
          <w:rFonts w:hint="eastAsia" w:ascii="宋体" w:hAnsi="宋体" w:eastAsia="宋体" w:cs="宋体"/>
          <w:b/>
          <w:bCs/>
          <w:kern w:val="0"/>
          <w:sz w:val="24"/>
          <w:szCs w:val="24"/>
        </w:rPr>
      </w:pPr>
      <w:r>
        <w:rPr>
          <w:rFonts w:hint="eastAsia" w:ascii="宋体" w:hAnsi="宋体" w:eastAsia="宋体" w:cs="宋体"/>
          <w:b/>
          <w:bCs/>
          <w:color w:val="000000"/>
          <w:kern w:val="0"/>
          <w:sz w:val="24"/>
          <w:szCs w:val="24"/>
        </w:rPr>
        <w:t>二、</w:t>
      </w:r>
      <w:r>
        <w:rPr>
          <w:rFonts w:hint="eastAsia" w:ascii="宋体" w:hAnsi="宋体" w:eastAsia="宋体" w:cs="宋体"/>
          <w:b/>
          <w:color w:val="000000"/>
          <w:kern w:val="0"/>
          <w:sz w:val="24"/>
          <w:szCs w:val="24"/>
        </w:rPr>
        <w:t>项目维护整修原则:</w:t>
      </w:r>
    </w:p>
    <w:p w14:paraId="3453F0F7">
      <w:pPr>
        <w:autoSpaceDE w:val="0"/>
        <w:spacing w:line="360" w:lineRule="auto"/>
        <w:ind w:firstLine="480" w:firstLineChars="200"/>
        <w:rPr>
          <w:rFonts w:hint="eastAsia" w:ascii="宋体" w:hAnsi="宋体" w:eastAsia="宋体" w:cs="宋体"/>
          <w:bCs/>
          <w:kern w:val="0"/>
          <w:sz w:val="24"/>
          <w:szCs w:val="24"/>
        </w:rPr>
      </w:pPr>
      <w:r>
        <w:rPr>
          <w:rFonts w:hint="eastAsia" w:ascii="宋体" w:hAnsi="宋体" w:eastAsia="宋体" w:cs="宋体"/>
          <w:bCs/>
          <w:color w:val="000000"/>
          <w:kern w:val="0"/>
          <w:sz w:val="24"/>
          <w:szCs w:val="24"/>
        </w:rPr>
        <w:t>贯彻执行国家现行的环保建设方针、政策，结合用户的实际情况，充分利用院污水处理站现有的水电供应及其管理、技术、维修与运输等条件，合理选定中期维护整修各项工作内容的服务方案，降低项目成本。</w:t>
      </w:r>
    </w:p>
    <w:p w14:paraId="134FF42C">
      <w:pPr>
        <w:widowControl/>
        <w:autoSpaceDE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drawing>
          <wp:inline distT="0" distB="0" distL="0" distR="0">
            <wp:extent cx="5643245" cy="6864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43245" cy="6864350"/>
                    </a:xfrm>
                    <a:prstGeom prst="rect">
                      <a:avLst/>
                    </a:prstGeom>
                    <a:noFill/>
                    <a:ln>
                      <a:noFill/>
                    </a:ln>
                  </pic:spPr>
                </pic:pic>
              </a:graphicData>
            </a:graphic>
          </wp:inline>
        </w:drawing>
      </w:r>
      <w:r>
        <w:rPr>
          <w:rFonts w:hint="eastAsia" w:ascii="宋体" w:hAnsi="宋体" w:eastAsia="宋体" w:cs="宋体"/>
          <w:kern w:val="0"/>
          <w:sz w:val="24"/>
          <w:szCs w:val="24"/>
        </w:rPr>
        <w:t xml:space="preserve"> </w:t>
      </w:r>
    </w:p>
    <w:p w14:paraId="7D56F78D">
      <w:pPr>
        <w:widowControl/>
        <w:autoSpaceDE w:val="0"/>
        <w:spacing w:line="360" w:lineRule="auto"/>
        <w:ind w:firstLine="1920" w:firstLineChars="8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徐州市肿瘤医院污水处理工艺流程图</w:t>
      </w:r>
    </w:p>
    <w:p w14:paraId="67C1E8B0">
      <w:pPr>
        <w:widowControl/>
        <w:numPr>
          <w:ilvl w:val="0"/>
          <w:numId w:val="18"/>
        </w:numPr>
        <w:overflowPunct w:val="0"/>
        <w:autoSpaceDE w:val="0"/>
        <w:spacing w:line="360" w:lineRule="auto"/>
        <w:contextualSpacing/>
        <w:jc w:val="left"/>
        <w:rPr>
          <w:rFonts w:hint="eastAsia" w:ascii="宋体" w:hAnsi="宋体" w:eastAsia="宋体" w:cs="宋体"/>
          <w:b/>
          <w:color w:val="000000"/>
          <w:sz w:val="24"/>
          <w:szCs w:val="24"/>
        </w:rPr>
      </w:pPr>
      <w:r>
        <w:rPr>
          <w:rFonts w:hint="eastAsia" w:ascii="宋体" w:hAnsi="宋体" w:eastAsia="宋体" w:cs="宋体"/>
          <w:color w:val="000000"/>
          <w:kern w:val="0"/>
          <w:sz w:val="24"/>
          <w:szCs w:val="24"/>
        </w:rPr>
        <w:t xml:space="preserve"> </w:t>
      </w:r>
      <w:r>
        <w:rPr>
          <w:rFonts w:hint="eastAsia" w:ascii="宋体" w:hAnsi="宋体" w:eastAsia="宋体" w:cs="宋体"/>
          <w:b/>
          <w:bCs/>
          <w:sz w:val="24"/>
          <w:szCs w:val="24"/>
        </w:rPr>
        <w:t>污水处理工艺系统维护整修内容清单：</w:t>
      </w:r>
    </w:p>
    <w:tbl>
      <w:tblPr>
        <w:tblStyle w:val="52"/>
        <w:tblW w:w="9713" w:type="dxa"/>
        <w:jc w:val="center"/>
        <w:tblLayout w:type="autofit"/>
        <w:tblCellMar>
          <w:top w:w="0" w:type="dxa"/>
          <w:left w:w="108" w:type="dxa"/>
          <w:bottom w:w="0" w:type="dxa"/>
          <w:right w:w="108" w:type="dxa"/>
        </w:tblCellMar>
      </w:tblPr>
      <w:tblGrid>
        <w:gridCol w:w="721"/>
        <w:gridCol w:w="1503"/>
        <w:gridCol w:w="3799"/>
        <w:gridCol w:w="899"/>
        <w:gridCol w:w="1380"/>
        <w:gridCol w:w="1411"/>
      </w:tblGrid>
      <w:tr w14:paraId="4E2DEA86">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95DEC7">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sz w:val="24"/>
                <w:szCs w:val="24"/>
              </w:rPr>
            </w:pPr>
            <w:r>
              <w:rPr>
                <w:rFonts w:hint="eastAsia" w:ascii="宋体" w:hAnsi="宋体" w:eastAsia="宋体" w:cs="宋体"/>
                <w:b/>
                <w:bCs/>
                <w:color w:val="000000"/>
                <w:sz w:val="24"/>
                <w:szCs w:val="24"/>
              </w:rPr>
              <w:t>序号</w:t>
            </w:r>
          </w:p>
        </w:tc>
        <w:tc>
          <w:tcPr>
            <w:tcW w:w="1503" w:type="dxa"/>
            <w:tcBorders>
              <w:top w:val="single" w:color="000000" w:sz="4" w:space="0"/>
              <w:left w:val="nil"/>
              <w:bottom w:val="single" w:color="auto" w:sz="4" w:space="0"/>
              <w:right w:val="single" w:color="000000" w:sz="4" w:space="0"/>
            </w:tcBorders>
            <w:shd w:val="clear" w:color="auto" w:fill="FFFFFF"/>
            <w:vAlign w:val="center"/>
          </w:tcPr>
          <w:p w14:paraId="0B851CDF">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sz w:val="24"/>
                <w:szCs w:val="24"/>
              </w:rPr>
            </w:pPr>
            <w:r>
              <w:rPr>
                <w:rFonts w:hint="eastAsia" w:ascii="宋体" w:hAnsi="宋体" w:eastAsia="宋体" w:cs="宋体"/>
                <w:b/>
                <w:bCs/>
                <w:color w:val="000000"/>
                <w:sz w:val="24"/>
                <w:szCs w:val="24"/>
              </w:rPr>
              <w:t>名称</w:t>
            </w:r>
          </w:p>
        </w:tc>
        <w:tc>
          <w:tcPr>
            <w:tcW w:w="3799" w:type="dxa"/>
            <w:tcBorders>
              <w:top w:val="single" w:color="000000" w:sz="4" w:space="0"/>
              <w:left w:val="nil"/>
              <w:bottom w:val="single" w:color="000000" w:sz="4" w:space="0"/>
              <w:right w:val="single" w:color="000000" w:sz="4" w:space="0"/>
            </w:tcBorders>
            <w:shd w:val="clear" w:color="auto" w:fill="FFFFFF"/>
            <w:vAlign w:val="center"/>
          </w:tcPr>
          <w:p w14:paraId="32471E36">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sz w:val="24"/>
                <w:szCs w:val="24"/>
              </w:rPr>
            </w:pPr>
            <w:r>
              <w:rPr>
                <w:rFonts w:hint="eastAsia" w:ascii="宋体" w:hAnsi="宋体" w:eastAsia="宋体" w:cs="宋体"/>
                <w:b/>
                <w:bCs/>
                <w:kern w:val="0"/>
                <w:sz w:val="24"/>
                <w:szCs w:val="24"/>
              </w:rPr>
              <w:t>内容</w:t>
            </w:r>
          </w:p>
        </w:tc>
        <w:tc>
          <w:tcPr>
            <w:tcW w:w="899" w:type="dxa"/>
            <w:tcBorders>
              <w:top w:val="single" w:color="000000" w:sz="4" w:space="0"/>
              <w:left w:val="nil"/>
              <w:bottom w:val="single" w:color="000000" w:sz="4" w:space="0"/>
              <w:right w:val="single" w:color="000000" w:sz="4" w:space="0"/>
            </w:tcBorders>
            <w:shd w:val="clear" w:color="auto" w:fill="FFFFFF"/>
            <w:vAlign w:val="center"/>
          </w:tcPr>
          <w:p w14:paraId="663E2EEF">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sz w:val="24"/>
                <w:szCs w:val="24"/>
              </w:rPr>
            </w:pPr>
            <w:r>
              <w:rPr>
                <w:rFonts w:hint="eastAsia" w:ascii="宋体" w:hAnsi="宋体" w:eastAsia="宋体" w:cs="宋体"/>
                <w:b/>
                <w:bCs/>
                <w:color w:val="000000"/>
                <w:sz w:val="24"/>
                <w:szCs w:val="24"/>
              </w:rPr>
              <w:t>数量</w:t>
            </w:r>
          </w:p>
        </w:tc>
        <w:tc>
          <w:tcPr>
            <w:tcW w:w="1380" w:type="dxa"/>
            <w:tcBorders>
              <w:top w:val="single" w:color="000000" w:sz="4" w:space="0"/>
              <w:left w:val="nil"/>
              <w:bottom w:val="single" w:color="000000" w:sz="4" w:space="0"/>
              <w:right w:val="single" w:color="000000" w:sz="4" w:space="0"/>
            </w:tcBorders>
            <w:shd w:val="clear" w:color="auto" w:fill="FFFFFF"/>
            <w:vAlign w:val="center"/>
          </w:tcPr>
          <w:p w14:paraId="33D12DBA">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sz w:val="24"/>
                <w:szCs w:val="24"/>
              </w:rPr>
            </w:pPr>
            <w:r>
              <w:rPr>
                <w:rFonts w:hint="eastAsia" w:ascii="宋体" w:hAnsi="宋体" w:eastAsia="宋体" w:cs="宋体"/>
                <w:b/>
                <w:bCs/>
                <w:kern w:val="0"/>
                <w:sz w:val="24"/>
                <w:szCs w:val="24"/>
              </w:rPr>
              <w:t>备注</w:t>
            </w:r>
          </w:p>
        </w:tc>
        <w:tc>
          <w:tcPr>
            <w:tcW w:w="1411" w:type="dxa"/>
            <w:tcBorders>
              <w:top w:val="single" w:color="000000" w:sz="4" w:space="0"/>
              <w:left w:val="nil"/>
              <w:bottom w:val="single" w:color="000000" w:sz="4" w:space="0"/>
              <w:right w:val="single" w:color="000000" w:sz="4" w:space="0"/>
            </w:tcBorders>
            <w:shd w:val="clear" w:color="auto" w:fill="FFFFFF"/>
            <w:vAlign w:val="center"/>
          </w:tcPr>
          <w:p w14:paraId="165AFB36">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b/>
                <w:bCs/>
                <w:kern w:val="0"/>
                <w:sz w:val="24"/>
                <w:szCs w:val="24"/>
              </w:rPr>
            </w:pPr>
            <w:r>
              <w:rPr>
                <w:rFonts w:hint="eastAsia" w:ascii="宋体" w:hAnsi="宋体" w:eastAsia="宋体" w:cs="宋体"/>
                <w:b/>
                <w:bCs/>
                <w:kern w:val="0"/>
                <w:sz w:val="24"/>
                <w:szCs w:val="24"/>
              </w:rPr>
              <w:t>费用</w:t>
            </w:r>
          </w:p>
        </w:tc>
      </w:tr>
      <w:tr w14:paraId="320FB545">
        <w:tblPrEx>
          <w:tblCellMar>
            <w:top w:w="0" w:type="dxa"/>
            <w:left w:w="108" w:type="dxa"/>
            <w:bottom w:w="0" w:type="dxa"/>
            <w:right w:w="108" w:type="dxa"/>
          </w:tblCellMar>
        </w:tblPrEx>
        <w:trPr>
          <w:trHeight w:val="492"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68CCB0E0">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1</w:t>
            </w:r>
          </w:p>
        </w:tc>
        <w:tc>
          <w:tcPr>
            <w:tcW w:w="1503" w:type="dxa"/>
            <w:vMerge w:val="restart"/>
            <w:tcBorders>
              <w:top w:val="nil"/>
              <w:left w:val="nil"/>
              <w:right w:val="single" w:color="auto" w:sz="4" w:space="0"/>
            </w:tcBorders>
            <w:vAlign w:val="center"/>
          </w:tcPr>
          <w:p w14:paraId="3E298690">
            <w:pPr>
              <w:keepNext w:val="0"/>
              <w:keepLines w:val="0"/>
              <w:widowControl/>
              <w:suppressLineNumbers w:val="0"/>
              <w:spacing w:before="0" w:beforeAutospacing="0" w:after="0" w:afterAutospacing="0"/>
              <w:ind w:left="0" w:right="0"/>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好氧池</w:t>
            </w:r>
          </w:p>
        </w:tc>
        <w:tc>
          <w:tcPr>
            <w:tcW w:w="3799" w:type="dxa"/>
            <w:tcBorders>
              <w:top w:val="single" w:color="000000" w:sz="4" w:space="0"/>
              <w:left w:val="nil"/>
              <w:bottom w:val="single" w:color="000000" w:sz="4" w:space="0"/>
              <w:right w:val="single" w:color="000000" w:sz="4" w:space="0"/>
            </w:tcBorders>
            <w:vAlign w:val="center"/>
          </w:tcPr>
          <w:p w14:paraId="011EBFF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微孔曝气器</w:t>
            </w:r>
          </w:p>
        </w:tc>
        <w:tc>
          <w:tcPr>
            <w:tcW w:w="899" w:type="dxa"/>
            <w:tcBorders>
              <w:top w:val="single" w:color="000000" w:sz="4" w:space="0"/>
              <w:left w:val="nil"/>
              <w:bottom w:val="single" w:color="000000" w:sz="4" w:space="0"/>
              <w:right w:val="single" w:color="000000" w:sz="4" w:space="0"/>
            </w:tcBorders>
            <w:vAlign w:val="center"/>
          </w:tcPr>
          <w:p w14:paraId="0E88CB1E">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133套</w:t>
            </w:r>
          </w:p>
        </w:tc>
        <w:tc>
          <w:tcPr>
            <w:tcW w:w="1380" w:type="dxa"/>
            <w:tcBorders>
              <w:top w:val="single" w:color="000000" w:sz="4" w:space="0"/>
              <w:left w:val="nil"/>
              <w:bottom w:val="single" w:color="000000" w:sz="4" w:space="0"/>
              <w:right w:val="single" w:color="000000" w:sz="4" w:space="0"/>
            </w:tcBorders>
          </w:tcPr>
          <w:p w14:paraId="7DF28F30">
            <w:pPr>
              <w:keepNext w:val="0"/>
              <w:keepLines w:val="0"/>
              <w:widowControl/>
              <w:suppressLineNumbers w:val="0"/>
              <w:autoSpaceDE w:val="0"/>
              <w:spacing w:before="0" w:beforeAutospacing="0" w:after="0" w:afterAutospacing="0" w:line="360" w:lineRule="auto"/>
              <w:ind w:left="0" w:right="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拆除清理</w:t>
            </w:r>
          </w:p>
        </w:tc>
        <w:tc>
          <w:tcPr>
            <w:tcW w:w="1411" w:type="dxa"/>
            <w:tcBorders>
              <w:top w:val="single" w:color="000000" w:sz="4" w:space="0"/>
              <w:left w:val="nil"/>
              <w:bottom w:val="single" w:color="000000" w:sz="4" w:space="0"/>
              <w:right w:val="single" w:color="000000" w:sz="4" w:space="0"/>
            </w:tcBorders>
          </w:tcPr>
          <w:p w14:paraId="6DA16DDB">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34950386">
        <w:tblPrEx>
          <w:tblCellMar>
            <w:top w:w="0" w:type="dxa"/>
            <w:left w:w="108" w:type="dxa"/>
            <w:bottom w:w="0" w:type="dxa"/>
            <w:right w:w="108" w:type="dxa"/>
          </w:tblCellMar>
        </w:tblPrEx>
        <w:trPr>
          <w:trHeight w:val="542"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10864478">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w:t>
            </w:r>
          </w:p>
        </w:tc>
        <w:tc>
          <w:tcPr>
            <w:tcW w:w="1503" w:type="dxa"/>
            <w:vMerge w:val="continue"/>
            <w:tcBorders>
              <w:left w:val="nil"/>
              <w:right w:val="single" w:color="auto" w:sz="4" w:space="0"/>
            </w:tcBorders>
            <w:vAlign w:val="center"/>
          </w:tcPr>
          <w:p w14:paraId="5AF527A9">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3C6444A7">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bidi="ar"/>
              </w:rPr>
              <w:t>生物填料</w:t>
            </w:r>
          </w:p>
        </w:tc>
        <w:tc>
          <w:tcPr>
            <w:tcW w:w="899" w:type="dxa"/>
            <w:tcBorders>
              <w:top w:val="single" w:color="000000" w:sz="4" w:space="0"/>
              <w:left w:val="nil"/>
              <w:bottom w:val="single" w:color="000000" w:sz="4" w:space="0"/>
              <w:right w:val="single" w:color="000000" w:sz="4" w:space="0"/>
            </w:tcBorders>
            <w:vAlign w:val="center"/>
          </w:tcPr>
          <w:p w14:paraId="267B113D">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200</w:t>
            </w:r>
            <w:r>
              <w:rPr>
                <w:rFonts w:hint="eastAsia" w:ascii="宋体" w:hAnsi="宋体" w:eastAsia="宋体" w:cs="宋体"/>
                <w:color w:val="000000"/>
                <w:kern w:val="2"/>
                <w:sz w:val="24"/>
                <w:szCs w:val="24"/>
                <w:lang w:val="en-US" w:eastAsia="zh-CN" w:bidi="ar"/>
              </w:rPr>
              <w:t>m³</w:t>
            </w:r>
          </w:p>
        </w:tc>
        <w:tc>
          <w:tcPr>
            <w:tcW w:w="1380" w:type="dxa"/>
            <w:tcBorders>
              <w:top w:val="single" w:color="000000" w:sz="4" w:space="0"/>
              <w:left w:val="nil"/>
              <w:bottom w:val="single" w:color="000000" w:sz="4" w:space="0"/>
              <w:right w:val="single" w:color="000000" w:sz="4" w:space="0"/>
            </w:tcBorders>
          </w:tcPr>
          <w:p w14:paraId="7C5AB8E9">
            <w:pPr>
              <w:keepNext w:val="0"/>
              <w:keepLines w:val="0"/>
              <w:widowControl/>
              <w:suppressLineNumbers w:val="0"/>
              <w:autoSpaceDE w:val="0"/>
              <w:spacing w:before="0" w:beforeAutospacing="0" w:after="0" w:afterAutospacing="0" w:line="360" w:lineRule="auto"/>
              <w:ind w:left="0" w:right="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拆除清理</w:t>
            </w:r>
          </w:p>
        </w:tc>
        <w:tc>
          <w:tcPr>
            <w:tcW w:w="1411" w:type="dxa"/>
            <w:tcBorders>
              <w:top w:val="single" w:color="000000" w:sz="4" w:space="0"/>
              <w:left w:val="nil"/>
              <w:bottom w:val="single" w:color="000000" w:sz="4" w:space="0"/>
              <w:right w:val="single" w:color="000000" w:sz="4" w:space="0"/>
            </w:tcBorders>
          </w:tcPr>
          <w:p w14:paraId="36433D61">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4621CF72">
        <w:tblPrEx>
          <w:tblCellMar>
            <w:top w:w="0" w:type="dxa"/>
            <w:left w:w="108" w:type="dxa"/>
            <w:bottom w:w="0" w:type="dxa"/>
            <w:right w:w="108" w:type="dxa"/>
          </w:tblCellMar>
        </w:tblPrEx>
        <w:trPr>
          <w:trHeight w:val="444"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5B8FD273">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3</w:t>
            </w:r>
          </w:p>
        </w:tc>
        <w:tc>
          <w:tcPr>
            <w:tcW w:w="1503" w:type="dxa"/>
            <w:vMerge w:val="continue"/>
            <w:tcBorders>
              <w:left w:val="nil"/>
              <w:right w:val="single" w:color="auto" w:sz="4" w:space="0"/>
            </w:tcBorders>
            <w:vAlign w:val="center"/>
          </w:tcPr>
          <w:p w14:paraId="13C33217">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26168A7F">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bidi="ar"/>
              </w:rPr>
              <w:t>可调节</w:t>
            </w:r>
            <w:r>
              <w:rPr>
                <w:rFonts w:hint="eastAsia" w:ascii="宋体" w:hAnsi="宋体" w:eastAsia="宋体" w:cs="宋体"/>
                <w:color w:val="000000"/>
                <w:kern w:val="0"/>
                <w:sz w:val="24"/>
                <w:szCs w:val="24"/>
                <w:lang w:val="en-US" w:eastAsia="zh-CN" w:bidi="ar"/>
              </w:rPr>
              <w:t>支架</w:t>
            </w:r>
          </w:p>
        </w:tc>
        <w:tc>
          <w:tcPr>
            <w:tcW w:w="899" w:type="dxa"/>
            <w:tcBorders>
              <w:top w:val="single" w:color="000000" w:sz="4" w:space="0"/>
              <w:left w:val="nil"/>
              <w:bottom w:val="single" w:color="000000" w:sz="4" w:space="0"/>
              <w:right w:val="single" w:color="000000" w:sz="4" w:space="0"/>
            </w:tcBorders>
            <w:vAlign w:val="center"/>
          </w:tcPr>
          <w:p w14:paraId="4665282E">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133套</w:t>
            </w:r>
          </w:p>
        </w:tc>
        <w:tc>
          <w:tcPr>
            <w:tcW w:w="1380" w:type="dxa"/>
            <w:tcBorders>
              <w:top w:val="single" w:color="000000" w:sz="4" w:space="0"/>
              <w:left w:val="nil"/>
              <w:bottom w:val="single" w:color="000000" w:sz="4" w:space="0"/>
              <w:right w:val="single" w:color="000000" w:sz="4" w:space="0"/>
            </w:tcBorders>
          </w:tcPr>
          <w:p w14:paraId="19981C62">
            <w:pPr>
              <w:keepNext w:val="0"/>
              <w:keepLines w:val="0"/>
              <w:widowControl/>
              <w:suppressLineNumbers w:val="0"/>
              <w:autoSpaceDE w:val="0"/>
              <w:spacing w:before="0" w:beforeAutospacing="0" w:after="0" w:afterAutospacing="0" w:line="360" w:lineRule="auto"/>
              <w:ind w:left="0" w:right="0"/>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拆除清理</w:t>
            </w:r>
          </w:p>
        </w:tc>
        <w:tc>
          <w:tcPr>
            <w:tcW w:w="1411" w:type="dxa"/>
            <w:tcBorders>
              <w:top w:val="single" w:color="000000" w:sz="4" w:space="0"/>
              <w:left w:val="nil"/>
              <w:bottom w:val="single" w:color="000000" w:sz="4" w:space="0"/>
              <w:right w:val="single" w:color="000000" w:sz="4" w:space="0"/>
            </w:tcBorders>
          </w:tcPr>
          <w:p w14:paraId="6E9F80E0">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042A4FE7">
        <w:tblPrEx>
          <w:tblCellMar>
            <w:top w:w="0" w:type="dxa"/>
            <w:left w:w="108" w:type="dxa"/>
            <w:bottom w:w="0" w:type="dxa"/>
            <w:right w:w="108" w:type="dxa"/>
          </w:tblCellMar>
        </w:tblPrEx>
        <w:trPr>
          <w:trHeight w:val="561"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7C83FB08">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4</w:t>
            </w:r>
          </w:p>
        </w:tc>
        <w:tc>
          <w:tcPr>
            <w:tcW w:w="1503" w:type="dxa"/>
            <w:vMerge w:val="continue"/>
            <w:tcBorders>
              <w:left w:val="nil"/>
              <w:right w:val="single" w:color="auto" w:sz="4" w:space="0"/>
            </w:tcBorders>
            <w:vAlign w:val="center"/>
          </w:tcPr>
          <w:p w14:paraId="3908A740">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70FF05AF">
            <w:pPr>
              <w:keepNext w:val="0"/>
              <w:keepLines w:val="0"/>
              <w:widowControl/>
              <w:suppressLineNumbers w:val="0"/>
              <w:spacing w:before="0" w:beforeAutospacing="0" w:after="0" w:afterAutospacing="0"/>
              <w:ind w:left="0" w:leftChars="0" w:right="0" w:rightChars="0"/>
              <w:jc w:val="left"/>
              <w:textAlignment w:val="center"/>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rPr>
              <w:t>曝气管道</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填料支架</w:t>
            </w:r>
          </w:p>
        </w:tc>
        <w:tc>
          <w:tcPr>
            <w:tcW w:w="899" w:type="dxa"/>
            <w:tcBorders>
              <w:top w:val="single" w:color="000000" w:sz="4" w:space="0"/>
              <w:left w:val="nil"/>
              <w:bottom w:val="single" w:color="000000" w:sz="4" w:space="0"/>
              <w:right w:val="single" w:color="000000" w:sz="4" w:space="0"/>
            </w:tcBorders>
            <w:vAlign w:val="center"/>
          </w:tcPr>
          <w:p w14:paraId="3FD7B5F8">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360m</w:t>
            </w:r>
          </w:p>
        </w:tc>
        <w:tc>
          <w:tcPr>
            <w:tcW w:w="1380" w:type="dxa"/>
            <w:tcBorders>
              <w:top w:val="single" w:color="000000" w:sz="4" w:space="0"/>
              <w:left w:val="nil"/>
              <w:bottom w:val="single" w:color="000000" w:sz="4" w:space="0"/>
              <w:right w:val="single" w:color="000000" w:sz="4" w:space="0"/>
            </w:tcBorders>
          </w:tcPr>
          <w:p w14:paraId="0BA7FFCE">
            <w:pPr>
              <w:keepNext w:val="0"/>
              <w:keepLines w:val="0"/>
              <w:widowControl/>
              <w:suppressLineNumbers w:val="0"/>
              <w:autoSpaceDE w:val="0"/>
              <w:spacing w:before="0" w:beforeAutospacing="0" w:after="0" w:afterAutospacing="0" w:line="360" w:lineRule="auto"/>
              <w:ind w:left="0" w:right="0"/>
              <w:jc w:val="both"/>
              <w:rPr>
                <w:rFonts w:hint="default" w:ascii="宋体" w:hAnsi="宋体" w:cs="宋体"/>
                <w:kern w:val="0"/>
                <w:sz w:val="24"/>
                <w:szCs w:val="24"/>
                <w:lang w:val="en-US" w:eastAsia="zh-CN"/>
              </w:rPr>
            </w:pPr>
            <w:r>
              <w:rPr>
                <w:rFonts w:hint="eastAsia" w:ascii="宋体" w:hAnsi="宋体" w:cs="宋体"/>
                <w:kern w:val="0"/>
                <w:sz w:val="24"/>
                <w:szCs w:val="24"/>
                <w:lang w:val="en-US" w:eastAsia="zh-CN"/>
              </w:rPr>
              <w:t>拆除清理</w:t>
            </w:r>
          </w:p>
        </w:tc>
        <w:tc>
          <w:tcPr>
            <w:tcW w:w="1411" w:type="dxa"/>
            <w:tcBorders>
              <w:top w:val="single" w:color="000000" w:sz="4" w:space="0"/>
              <w:left w:val="nil"/>
              <w:bottom w:val="single" w:color="000000" w:sz="4" w:space="0"/>
              <w:right w:val="single" w:color="000000" w:sz="4" w:space="0"/>
            </w:tcBorders>
          </w:tcPr>
          <w:p w14:paraId="191CA6D6">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4450360E">
        <w:tblPrEx>
          <w:tblCellMar>
            <w:top w:w="0" w:type="dxa"/>
            <w:left w:w="108" w:type="dxa"/>
            <w:bottom w:w="0" w:type="dxa"/>
            <w:right w:w="108" w:type="dxa"/>
          </w:tblCellMar>
        </w:tblPrEx>
        <w:trPr>
          <w:trHeight w:val="539"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1D218E24">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5</w:t>
            </w:r>
          </w:p>
        </w:tc>
        <w:tc>
          <w:tcPr>
            <w:tcW w:w="1503" w:type="dxa"/>
            <w:vMerge w:val="continue"/>
            <w:tcBorders>
              <w:left w:val="nil"/>
              <w:right w:val="single" w:color="auto" w:sz="4" w:space="0"/>
            </w:tcBorders>
            <w:vAlign w:val="center"/>
          </w:tcPr>
          <w:p w14:paraId="00CA4C3A">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1B14C47D">
            <w:pPr>
              <w:keepNext w:val="0"/>
              <w:keepLines w:val="0"/>
              <w:widowControl/>
              <w:suppressLineNumbers w:val="0"/>
              <w:autoSpaceDE w:val="0"/>
              <w:spacing w:before="0" w:beforeAutospacing="0" w:after="0" w:afterAutospacing="0" w:line="360" w:lineRule="auto"/>
              <w:ind w:left="0" w:right="0"/>
              <w:jc w:val="both"/>
              <w:textAlignment w:val="center"/>
              <w:rPr>
                <w:rFonts w:hint="eastAsia" w:ascii="宋体" w:hAnsi="宋体" w:eastAsia="宋体" w:cs="宋体"/>
                <w:color w:val="000000"/>
                <w:kern w:val="0"/>
                <w:sz w:val="24"/>
                <w:szCs w:val="24"/>
              </w:rPr>
            </w:pPr>
            <w:r>
              <w:rPr>
                <w:rFonts w:hint="eastAsia" w:ascii="宋体" w:hAnsi="宋体" w:eastAsia="宋体" w:cs="宋体"/>
                <w:sz w:val="24"/>
                <w:szCs w:val="24"/>
              </w:rPr>
              <w:t>池体防腐</w:t>
            </w:r>
            <w:r>
              <w:rPr>
                <w:rFonts w:hint="eastAsia" w:ascii="宋体" w:hAnsi="宋体" w:cs="宋体"/>
                <w:kern w:val="0"/>
                <w:sz w:val="24"/>
                <w:szCs w:val="24"/>
                <w:lang w:val="en-US" w:eastAsia="zh-CN"/>
              </w:rPr>
              <w:t>、防渗</w:t>
            </w:r>
            <w:r>
              <w:rPr>
                <w:rFonts w:hint="eastAsia" w:ascii="宋体" w:hAnsi="宋体" w:eastAsia="宋体" w:cs="宋体"/>
                <w:sz w:val="24"/>
                <w:szCs w:val="24"/>
              </w:rPr>
              <w:t>处理</w:t>
            </w:r>
          </w:p>
        </w:tc>
        <w:tc>
          <w:tcPr>
            <w:tcW w:w="899" w:type="dxa"/>
            <w:tcBorders>
              <w:top w:val="single" w:color="000000" w:sz="4" w:space="0"/>
              <w:left w:val="nil"/>
              <w:bottom w:val="single" w:color="000000" w:sz="4" w:space="0"/>
              <w:right w:val="single" w:color="000000" w:sz="4" w:space="0"/>
            </w:tcBorders>
            <w:vAlign w:val="center"/>
          </w:tcPr>
          <w:p w14:paraId="5D14D378">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1项</w:t>
            </w:r>
          </w:p>
        </w:tc>
        <w:tc>
          <w:tcPr>
            <w:tcW w:w="1380" w:type="dxa"/>
            <w:tcBorders>
              <w:top w:val="single" w:color="000000" w:sz="4" w:space="0"/>
              <w:left w:val="nil"/>
              <w:bottom w:val="single" w:color="000000" w:sz="4" w:space="0"/>
              <w:right w:val="single" w:color="000000" w:sz="4" w:space="0"/>
            </w:tcBorders>
            <w:vAlign w:val="top"/>
          </w:tcPr>
          <w:p w14:paraId="57C72D51">
            <w:pPr>
              <w:keepNext w:val="0"/>
              <w:keepLines w:val="0"/>
              <w:widowControl/>
              <w:suppressLineNumbers w:val="0"/>
              <w:autoSpaceDE w:val="0"/>
              <w:spacing w:before="0" w:beforeAutospacing="0" w:after="0" w:afterAutospacing="0" w:line="360" w:lineRule="auto"/>
              <w:ind w:left="0" w:right="0"/>
              <w:jc w:val="both"/>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防腐</w:t>
            </w:r>
          </w:p>
        </w:tc>
        <w:tc>
          <w:tcPr>
            <w:tcW w:w="1411" w:type="dxa"/>
            <w:tcBorders>
              <w:top w:val="single" w:color="000000" w:sz="4" w:space="0"/>
              <w:left w:val="nil"/>
              <w:bottom w:val="single" w:color="000000" w:sz="4" w:space="0"/>
              <w:right w:val="single" w:color="000000" w:sz="4" w:space="0"/>
            </w:tcBorders>
            <w:vAlign w:val="top"/>
          </w:tcPr>
          <w:p w14:paraId="000F9E0E">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0D481B6A">
        <w:tblPrEx>
          <w:tblCellMar>
            <w:top w:w="0" w:type="dxa"/>
            <w:left w:w="108" w:type="dxa"/>
            <w:bottom w:w="0" w:type="dxa"/>
            <w:right w:w="108" w:type="dxa"/>
          </w:tblCellMar>
        </w:tblPrEx>
        <w:trPr>
          <w:trHeight w:val="909"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23075D66">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6</w:t>
            </w:r>
          </w:p>
        </w:tc>
        <w:tc>
          <w:tcPr>
            <w:tcW w:w="1503" w:type="dxa"/>
            <w:vMerge w:val="continue"/>
            <w:tcBorders>
              <w:left w:val="nil"/>
              <w:right w:val="single" w:color="auto" w:sz="4" w:space="0"/>
            </w:tcBorders>
            <w:vAlign w:val="center"/>
          </w:tcPr>
          <w:p w14:paraId="5180EA8A">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49F5CFFA">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曝气管道，材质ABS， DN50 厚度4mm，使用长度约1</w:t>
            </w:r>
            <w:r>
              <w:rPr>
                <w:rFonts w:hint="eastAsia" w:ascii="宋体" w:hAnsi="宋体" w:cs="宋体"/>
                <w:color w:val="000000"/>
                <w:kern w:val="0"/>
                <w:sz w:val="24"/>
                <w:szCs w:val="24"/>
                <w:lang w:val="en-US" w:eastAsia="zh-CN"/>
              </w:rPr>
              <w:t>8</w:t>
            </w:r>
            <w:r>
              <w:rPr>
                <w:rFonts w:hint="eastAsia" w:ascii="宋体" w:hAnsi="宋体" w:eastAsia="宋体" w:cs="宋体"/>
                <w:color w:val="000000"/>
                <w:kern w:val="0"/>
                <w:sz w:val="24"/>
                <w:szCs w:val="24"/>
              </w:rPr>
              <w:t>0m</w:t>
            </w:r>
          </w:p>
        </w:tc>
        <w:tc>
          <w:tcPr>
            <w:tcW w:w="899" w:type="dxa"/>
            <w:tcBorders>
              <w:top w:val="single" w:color="000000" w:sz="4" w:space="0"/>
              <w:left w:val="nil"/>
              <w:bottom w:val="single" w:color="000000" w:sz="4" w:space="0"/>
              <w:right w:val="single" w:color="000000" w:sz="4" w:space="0"/>
            </w:tcBorders>
            <w:vAlign w:val="center"/>
          </w:tcPr>
          <w:p w14:paraId="0DD5C69B">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180m</w:t>
            </w:r>
          </w:p>
        </w:tc>
        <w:tc>
          <w:tcPr>
            <w:tcW w:w="1380" w:type="dxa"/>
            <w:tcBorders>
              <w:top w:val="single" w:color="000000" w:sz="4" w:space="0"/>
              <w:left w:val="nil"/>
              <w:bottom w:val="single" w:color="000000" w:sz="4" w:space="0"/>
              <w:right w:val="single" w:color="000000" w:sz="4" w:space="0"/>
            </w:tcBorders>
          </w:tcPr>
          <w:p w14:paraId="164A17BF">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更换</w:t>
            </w:r>
          </w:p>
        </w:tc>
        <w:tc>
          <w:tcPr>
            <w:tcW w:w="1411" w:type="dxa"/>
            <w:tcBorders>
              <w:top w:val="single" w:color="000000" w:sz="4" w:space="0"/>
              <w:left w:val="nil"/>
              <w:bottom w:val="single" w:color="000000" w:sz="4" w:space="0"/>
              <w:right w:val="single" w:color="000000" w:sz="4" w:space="0"/>
            </w:tcBorders>
          </w:tcPr>
          <w:p w14:paraId="60519E49">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0E7685FE">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6229DF88">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cs="宋体"/>
                <w:color w:val="000000"/>
                <w:sz w:val="24"/>
                <w:szCs w:val="24"/>
                <w:lang w:val="en-US" w:eastAsia="zh-CN"/>
              </w:rPr>
              <w:t>7</w:t>
            </w:r>
          </w:p>
        </w:tc>
        <w:tc>
          <w:tcPr>
            <w:tcW w:w="1503" w:type="dxa"/>
            <w:vMerge w:val="continue"/>
            <w:tcBorders>
              <w:left w:val="nil"/>
              <w:right w:val="single" w:color="auto" w:sz="4" w:space="0"/>
            </w:tcBorders>
            <w:vAlign w:val="center"/>
          </w:tcPr>
          <w:p w14:paraId="42721849">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66D06B40">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color w:val="000000"/>
                <w:kern w:val="0"/>
                <w:sz w:val="24"/>
                <w:szCs w:val="24"/>
              </w:rPr>
              <w:t>可调节支架：材质ABS</w:t>
            </w:r>
          </w:p>
        </w:tc>
        <w:tc>
          <w:tcPr>
            <w:tcW w:w="899" w:type="dxa"/>
            <w:tcBorders>
              <w:top w:val="single" w:color="000000" w:sz="4" w:space="0"/>
              <w:left w:val="nil"/>
              <w:bottom w:val="single" w:color="000000" w:sz="4" w:space="0"/>
              <w:right w:val="single" w:color="000000" w:sz="4" w:space="0"/>
            </w:tcBorders>
            <w:vAlign w:val="center"/>
          </w:tcPr>
          <w:p w14:paraId="71BAB27E">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133套</w:t>
            </w:r>
          </w:p>
        </w:tc>
        <w:tc>
          <w:tcPr>
            <w:tcW w:w="1380" w:type="dxa"/>
            <w:tcBorders>
              <w:top w:val="single" w:color="000000" w:sz="4" w:space="0"/>
              <w:left w:val="nil"/>
              <w:bottom w:val="single" w:color="000000" w:sz="4" w:space="0"/>
              <w:right w:val="single" w:color="000000" w:sz="4" w:space="0"/>
            </w:tcBorders>
          </w:tcPr>
          <w:p w14:paraId="5BBF208D">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rPr>
              <w:t>更换</w:t>
            </w:r>
          </w:p>
        </w:tc>
        <w:tc>
          <w:tcPr>
            <w:tcW w:w="1411" w:type="dxa"/>
            <w:tcBorders>
              <w:top w:val="single" w:color="000000" w:sz="4" w:space="0"/>
              <w:left w:val="nil"/>
              <w:bottom w:val="single" w:color="000000" w:sz="4" w:space="0"/>
              <w:right w:val="single" w:color="000000" w:sz="4" w:space="0"/>
            </w:tcBorders>
          </w:tcPr>
          <w:p w14:paraId="0EC26321">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p>
        </w:tc>
      </w:tr>
      <w:tr w14:paraId="6F878D46">
        <w:tblPrEx>
          <w:tblCellMar>
            <w:top w:w="0" w:type="dxa"/>
            <w:left w:w="108" w:type="dxa"/>
            <w:bottom w:w="0" w:type="dxa"/>
            <w:right w:w="108" w:type="dxa"/>
          </w:tblCellMar>
        </w:tblPrEx>
        <w:trPr>
          <w:trHeight w:val="782"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3DF91A94">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8</w:t>
            </w:r>
          </w:p>
        </w:tc>
        <w:tc>
          <w:tcPr>
            <w:tcW w:w="1503" w:type="dxa"/>
            <w:vMerge w:val="continue"/>
            <w:tcBorders>
              <w:left w:val="nil"/>
              <w:bottom w:val="single" w:color="auto" w:sz="4" w:space="0"/>
              <w:right w:val="single" w:color="auto" w:sz="4" w:space="0"/>
            </w:tcBorders>
            <w:vAlign w:val="center"/>
          </w:tcPr>
          <w:p w14:paraId="21DECF1C">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shd w:val="clear" w:color="auto" w:fill="auto"/>
            <w:vAlign w:val="center"/>
          </w:tcPr>
          <w:p w14:paraId="45CC4FAB">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lang w:val="en-US" w:eastAsia="zh-CN" w:bidi="ar-SA"/>
              </w:rPr>
            </w:pPr>
            <w:r>
              <w:rPr>
                <w:rFonts w:hint="eastAsia" w:ascii="宋体" w:hAnsi="宋体" w:eastAsia="宋体" w:cs="宋体"/>
                <w:color w:val="000000"/>
                <w:kern w:val="0"/>
                <w:sz w:val="24"/>
                <w:szCs w:val="24"/>
              </w:rPr>
              <w:t>微孔曝气器：</w:t>
            </w:r>
            <w:r>
              <w:rPr>
                <w:rFonts w:hint="eastAsia" w:ascii="宋体" w:hAnsi="宋体" w:eastAsia="宋体" w:cs="宋体"/>
                <w:color w:val="000000"/>
                <w:sz w:val="24"/>
                <w:szCs w:val="24"/>
                <w:lang w:val="en-US" w:eastAsia="zh-CN" w:bidi="ar"/>
              </w:rPr>
              <w:t>规格：</w:t>
            </w:r>
            <w:r>
              <w:rPr>
                <w:rFonts w:hint="eastAsia" w:ascii="宋体" w:hAnsi="宋体" w:cs="宋体"/>
                <w:color w:val="000000"/>
                <w:sz w:val="24"/>
                <w:szCs w:val="24"/>
                <w:lang w:val="en-US" w:eastAsia="zh-CN" w:bidi="ar"/>
              </w:rPr>
              <w:t xml:space="preserve"> </w:t>
            </w:r>
            <w:r>
              <w:rPr>
                <w:rFonts w:hint="eastAsia" w:ascii="宋体" w:hAnsi="宋体" w:eastAsia="宋体" w:cs="宋体"/>
                <w:color w:val="000000"/>
                <w:kern w:val="0"/>
                <w:sz w:val="24"/>
                <w:szCs w:val="24"/>
              </w:rPr>
              <w:t>膜片</w:t>
            </w:r>
            <w:r>
              <w:rPr>
                <w:rFonts w:hint="eastAsia" w:ascii="宋体" w:hAnsi="宋体" w:eastAsia="宋体" w:cs="宋体"/>
                <w:color w:val="000000"/>
                <w:sz w:val="24"/>
                <w:szCs w:val="24"/>
                <w:lang w:val="en-US" w:eastAsia="zh-CN" w:bidi="ar"/>
              </w:rPr>
              <w:t>¢215mm</w:t>
            </w:r>
            <w:r>
              <w:rPr>
                <w:rFonts w:hint="eastAsia" w:ascii="宋体" w:hAnsi="宋体" w:eastAsia="宋体" w:cs="宋体"/>
                <w:color w:val="000000"/>
                <w:kern w:val="0"/>
                <w:sz w:val="24"/>
                <w:szCs w:val="24"/>
              </w:rPr>
              <w:t>曝气器曝气膜片运行平均孔隙：80-100微米</w:t>
            </w:r>
          </w:p>
        </w:tc>
        <w:tc>
          <w:tcPr>
            <w:tcW w:w="899" w:type="dxa"/>
            <w:tcBorders>
              <w:top w:val="single" w:color="000000" w:sz="4" w:space="0"/>
              <w:left w:val="nil"/>
              <w:bottom w:val="single" w:color="000000" w:sz="4" w:space="0"/>
              <w:right w:val="single" w:color="000000" w:sz="4" w:space="0"/>
            </w:tcBorders>
            <w:shd w:val="clear" w:color="auto" w:fill="auto"/>
            <w:vAlign w:val="center"/>
          </w:tcPr>
          <w:p w14:paraId="185315EE">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rPr>
              <w:t>133套</w:t>
            </w:r>
          </w:p>
        </w:tc>
        <w:tc>
          <w:tcPr>
            <w:tcW w:w="1380" w:type="dxa"/>
            <w:tcBorders>
              <w:top w:val="single" w:color="000000" w:sz="4" w:space="0"/>
              <w:left w:val="nil"/>
              <w:bottom w:val="single" w:color="000000" w:sz="4" w:space="0"/>
              <w:right w:val="single" w:color="000000" w:sz="4" w:space="0"/>
            </w:tcBorders>
            <w:shd w:val="clear" w:color="auto" w:fill="auto"/>
            <w:vAlign w:val="top"/>
          </w:tcPr>
          <w:p w14:paraId="47D1D583">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更换</w:t>
            </w:r>
          </w:p>
        </w:tc>
        <w:tc>
          <w:tcPr>
            <w:tcW w:w="1411" w:type="dxa"/>
            <w:tcBorders>
              <w:top w:val="single" w:color="000000" w:sz="4" w:space="0"/>
              <w:left w:val="nil"/>
              <w:bottom w:val="single" w:color="000000" w:sz="4" w:space="0"/>
              <w:right w:val="single" w:color="000000" w:sz="4" w:space="0"/>
            </w:tcBorders>
            <w:shd w:val="clear" w:color="auto" w:fill="auto"/>
            <w:vAlign w:val="top"/>
          </w:tcPr>
          <w:p w14:paraId="6C30ECFF">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lang w:val="en-US" w:eastAsia="zh-CN" w:bidi="ar-SA"/>
              </w:rPr>
            </w:pPr>
          </w:p>
        </w:tc>
      </w:tr>
      <w:tr w14:paraId="26A34BD6">
        <w:tblPrEx>
          <w:tblCellMar>
            <w:top w:w="0" w:type="dxa"/>
            <w:left w:w="108" w:type="dxa"/>
            <w:bottom w:w="0" w:type="dxa"/>
            <w:right w:w="108" w:type="dxa"/>
          </w:tblCellMar>
        </w:tblPrEx>
        <w:trPr>
          <w:trHeight w:val="556"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10799E3C">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9</w:t>
            </w:r>
          </w:p>
        </w:tc>
        <w:tc>
          <w:tcPr>
            <w:tcW w:w="1503" w:type="dxa"/>
            <w:vMerge w:val="restart"/>
            <w:tcBorders>
              <w:top w:val="nil"/>
              <w:left w:val="nil"/>
              <w:right w:val="single" w:color="auto" w:sz="4" w:space="0"/>
            </w:tcBorders>
            <w:vAlign w:val="center"/>
          </w:tcPr>
          <w:p w14:paraId="25DC4AE3">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rPr>
              <w:t>沉淀池</w:t>
            </w:r>
          </w:p>
        </w:tc>
        <w:tc>
          <w:tcPr>
            <w:tcW w:w="3799" w:type="dxa"/>
            <w:tcBorders>
              <w:top w:val="single" w:color="000000" w:sz="4" w:space="0"/>
              <w:left w:val="nil"/>
              <w:bottom w:val="single" w:color="000000" w:sz="4" w:space="0"/>
              <w:right w:val="single" w:color="000000" w:sz="4" w:space="0"/>
            </w:tcBorders>
            <w:vAlign w:val="center"/>
          </w:tcPr>
          <w:p w14:paraId="3C0002C9">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cs="宋体"/>
                <w:kern w:val="0"/>
                <w:sz w:val="24"/>
                <w:szCs w:val="24"/>
                <w:lang w:val="en-US" w:eastAsia="zh-CN"/>
              </w:rPr>
            </w:pPr>
            <w:r>
              <w:rPr>
                <w:rFonts w:hint="eastAsia" w:ascii="宋体" w:hAnsi="宋体" w:cs="宋体"/>
                <w:kern w:val="0"/>
                <w:sz w:val="24"/>
                <w:szCs w:val="24"/>
                <w:lang w:val="en-US" w:eastAsia="zh-CN"/>
              </w:rPr>
              <w:t>布水器：</w:t>
            </w:r>
            <w:r>
              <w:rPr>
                <w:rFonts w:hint="eastAsia" w:ascii="宋体" w:hAnsi="宋体" w:eastAsia="宋体" w:cs="宋体"/>
                <w:color w:val="000000"/>
                <w:sz w:val="24"/>
                <w:szCs w:val="24"/>
                <w:lang w:val="en-US" w:eastAsia="zh-CN" w:bidi="ar"/>
              </w:rPr>
              <w:t>UPVC管道、防腐材质</w:t>
            </w:r>
          </w:p>
        </w:tc>
        <w:tc>
          <w:tcPr>
            <w:tcW w:w="899" w:type="dxa"/>
            <w:tcBorders>
              <w:top w:val="single" w:color="000000" w:sz="4" w:space="0"/>
              <w:left w:val="nil"/>
              <w:bottom w:val="single" w:color="000000" w:sz="4" w:space="0"/>
              <w:right w:val="single" w:color="000000" w:sz="4" w:space="0"/>
            </w:tcBorders>
            <w:vAlign w:val="center"/>
          </w:tcPr>
          <w:p w14:paraId="374992B0">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2套</w:t>
            </w:r>
          </w:p>
        </w:tc>
        <w:tc>
          <w:tcPr>
            <w:tcW w:w="1380" w:type="dxa"/>
            <w:tcBorders>
              <w:top w:val="single" w:color="000000" w:sz="4" w:space="0"/>
              <w:left w:val="nil"/>
              <w:bottom w:val="single" w:color="000000" w:sz="4" w:space="0"/>
              <w:right w:val="single" w:color="000000" w:sz="4" w:space="0"/>
            </w:tcBorders>
          </w:tcPr>
          <w:p w14:paraId="5550B5DA">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更换</w:t>
            </w:r>
          </w:p>
        </w:tc>
        <w:tc>
          <w:tcPr>
            <w:tcW w:w="1411" w:type="dxa"/>
            <w:tcBorders>
              <w:top w:val="single" w:color="000000" w:sz="4" w:space="0"/>
              <w:left w:val="nil"/>
              <w:bottom w:val="single" w:color="000000" w:sz="4" w:space="0"/>
              <w:right w:val="single" w:color="000000" w:sz="4" w:space="0"/>
            </w:tcBorders>
          </w:tcPr>
          <w:p w14:paraId="7FF287CD">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188BAF7B">
        <w:tblPrEx>
          <w:tblCellMar>
            <w:top w:w="0" w:type="dxa"/>
            <w:left w:w="108" w:type="dxa"/>
            <w:bottom w:w="0" w:type="dxa"/>
            <w:right w:w="108" w:type="dxa"/>
          </w:tblCellMar>
        </w:tblPrEx>
        <w:trPr>
          <w:trHeight w:val="909"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55A95DA6">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sz w:val="24"/>
                <w:szCs w:val="24"/>
                <w:lang w:val="en-US" w:eastAsia="zh-CN"/>
              </w:rPr>
            </w:pPr>
            <w:r>
              <w:rPr>
                <w:rFonts w:hint="eastAsia" w:ascii="宋体" w:hAnsi="宋体" w:cs="宋体"/>
                <w:color w:val="000000"/>
                <w:sz w:val="24"/>
                <w:szCs w:val="24"/>
                <w:lang w:val="en-US" w:eastAsia="zh-CN"/>
              </w:rPr>
              <w:t>10</w:t>
            </w:r>
          </w:p>
        </w:tc>
        <w:tc>
          <w:tcPr>
            <w:tcW w:w="1503" w:type="dxa"/>
            <w:vMerge w:val="continue"/>
            <w:tcBorders>
              <w:left w:val="nil"/>
              <w:right w:val="single" w:color="auto" w:sz="4" w:space="0"/>
            </w:tcBorders>
            <w:vAlign w:val="center"/>
          </w:tcPr>
          <w:p w14:paraId="3AA05881">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1039EFEA">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1#2#沉淀池排水、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清淤及冲洗池体清理</w:t>
            </w:r>
          </w:p>
        </w:tc>
        <w:tc>
          <w:tcPr>
            <w:tcW w:w="899" w:type="dxa"/>
            <w:tcBorders>
              <w:top w:val="single" w:color="000000" w:sz="4" w:space="0"/>
              <w:left w:val="nil"/>
              <w:bottom w:val="single" w:color="000000" w:sz="4" w:space="0"/>
              <w:right w:val="single" w:color="000000" w:sz="4" w:space="0"/>
            </w:tcBorders>
            <w:vAlign w:val="center"/>
          </w:tcPr>
          <w:p w14:paraId="05166619">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5B22D5AB">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清理</w:t>
            </w:r>
          </w:p>
        </w:tc>
        <w:tc>
          <w:tcPr>
            <w:tcW w:w="1411" w:type="dxa"/>
            <w:tcBorders>
              <w:top w:val="single" w:color="000000" w:sz="4" w:space="0"/>
              <w:left w:val="nil"/>
              <w:bottom w:val="single" w:color="000000" w:sz="4" w:space="0"/>
              <w:right w:val="single" w:color="000000" w:sz="4" w:space="0"/>
            </w:tcBorders>
          </w:tcPr>
          <w:p w14:paraId="70241E93">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0218CDBF">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6DD91BCD">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11</w:t>
            </w:r>
          </w:p>
        </w:tc>
        <w:tc>
          <w:tcPr>
            <w:tcW w:w="1503" w:type="dxa"/>
            <w:vMerge w:val="continue"/>
            <w:tcBorders>
              <w:left w:val="nil"/>
              <w:right w:val="single" w:color="auto" w:sz="4" w:space="0"/>
            </w:tcBorders>
            <w:vAlign w:val="center"/>
          </w:tcPr>
          <w:p w14:paraId="2D8DB742">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002D826C">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1#2#沉淀池管道改造</w:t>
            </w:r>
          </w:p>
        </w:tc>
        <w:tc>
          <w:tcPr>
            <w:tcW w:w="899" w:type="dxa"/>
            <w:tcBorders>
              <w:top w:val="single" w:color="000000" w:sz="4" w:space="0"/>
              <w:left w:val="nil"/>
              <w:bottom w:val="single" w:color="000000" w:sz="4" w:space="0"/>
              <w:right w:val="single" w:color="000000" w:sz="4" w:space="0"/>
            </w:tcBorders>
            <w:vAlign w:val="center"/>
          </w:tcPr>
          <w:p w14:paraId="38DF719C">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459DC58E">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更换</w:t>
            </w:r>
          </w:p>
        </w:tc>
        <w:tc>
          <w:tcPr>
            <w:tcW w:w="1411" w:type="dxa"/>
            <w:tcBorders>
              <w:top w:val="single" w:color="000000" w:sz="4" w:space="0"/>
              <w:left w:val="nil"/>
              <w:bottom w:val="single" w:color="000000" w:sz="4" w:space="0"/>
              <w:right w:val="single" w:color="000000" w:sz="4" w:space="0"/>
            </w:tcBorders>
          </w:tcPr>
          <w:p w14:paraId="185E3DB4">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44287B3A">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auto" w:sz="4" w:space="0"/>
            </w:tcBorders>
            <w:shd w:val="clear" w:color="auto" w:fill="FFFFFF"/>
            <w:vAlign w:val="center"/>
          </w:tcPr>
          <w:p w14:paraId="150856CD">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12</w:t>
            </w:r>
          </w:p>
        </w:tc>
        <w:tc>
          <w:tcPr>
            <w:tcW w:w="1503" w:type="dxa"/>
            <w:vMerge w:val="continue"/>
            <w:tcBorders>
              <w:left w:val="nil"/>
              <w:bottom w:val="single" w:color="auto" w:sz="4" w:space="0"/>
              <w:right w:val="single" w:color="auto" w:sz="4" w:space="0"/>
            </w:tcBorders>
            <w:vAlign w:val="center"/>
          </w:tcPr>
          <w:p w14:paraId="6CC9AA63">
            <w:pPr>
              <w:keepNext w:val="0"/>
              <w:keepLines w:val="0"/>
              <w:widowControl/>
              <w:suppressLineNumbers w:val="0"/>
              <w:spacing w:before="0" w:beforeAutospacing="0" w:after="0" w:afterAutospacing="0"/>
              <w:ind w:left="0" w:right="0"/>
              <w:jc w:val="left"/>
              <w:rPr>
                <w:rFonts w:hint="eastAsia" w:ascii="宋体" w:hAnsi="宋体" w:eastAsia="宋体" w:cs="宋体"/>
                <w:sz w:val="24"/>
                <w:szCs w:val="24"/>
              </w:rPr>
            </w:pPr>
          </w:p>
        </w:tc>
        <w:tc>
          <w:tcPr>
            <w:tcW w:w="3799" w:type="dxa"/>
            <w:tcBorders>
              <w:top w:val="single" w:color="000000" w:sz="4" w:space="0"/>
              <w:left w:val="nil"/>
              <w:bottom w:val="single" w:color="000000" w:sz="4" w:space="0"/>
              <w:right w:val="single" w:color="000000" w:sz="4" w:space="0"/>
            </w:tcBorders>
            <w:vAlign w:val="center"/>
          </w:tcPr>
          <w:p w14:paraId="37B07006">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池体防腐、防渗处理</w:t>
            </w:r>
          </w:p>
        </w:tc>
        <w:tc>
          <w:tcPr>
            <w:tcW w:w="899" w:type="dxa"/>
            <w:tcBorders>
              <w:top w:val="single" w:color="000000" w:sz="4" w:space="0"/>
              <w:left w:val="nil"/>
              <w:bottom w:val="single" w:color="000000" w:sz="4" w:space="0"/>
              <w:right w:val="single" w:color="000000" w:sz="4" w:space="0"/>
            </w:tcBorders>
            <w:vAlign w:val="center"/>
          </w:tcPr>
          <w:p w14:paraId="7AFAD9ED">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1项</w:t>
            </w:r>
          </w:p>
        </w:tc>
        <w:tc>
          <w:tcPr>
            <w:tcW w:w="1380" w:type="dxa"/>
            <w:tcBorders>
              <w:top w:val="single" w:color="000000" w:sz="4" w:space="0"/>
              <w:left w:val="nil"/>
              <w:bottom w:val="single" w:color="000000" w:sz="4" w:space="0"/>
              <w:right w:val="single" w:color="000000" w:sz="4" w:space="0"/>
            </w:tcBorders>
          </w:tcPr>
          <w:p w14:paraId="6AFEE651">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防腐</w:t>
            </w:r>
          </w:p>
        </w:tc>
        <w:tc>
          <w:tcPr>
            <w:tcW w:w="1411" w:type="dxa"/>
            <w:tcBorders>
              <w:top w:val="single" w:color="000000" w:sz="4" w:space="0"/>
              <w:left w:val="nil"/>
              <w:bottom w:val="single" w:color="000000" w:sz="4" w:space="0"/>
              <w:right w:val="single" w:color="000000" w:sz="4" w:space="0"/>
            </w:tcBorders>
          </w:tcPr>
          <w:p w14:paraId="1676CC14">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4E346F3E">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64CBC5">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13</w:t>
            </w:r>
          </w:p>
        </w:tc>
        <w:tc>
          <w:tcPr>
            <w:tcW w:w="1503" w:type="dxa"/>
            <w:vMerge w:val="restart"/>
            <w:tcBorders>
              <w:top w:val="nil"/>
              <w:left w:val="nil"/>
              <w:right w:val="single" w:color="000000" w:sz="4" w:space="0"/>
            </w:tcBorders>
            <w:vAlign w:val="center"/>
          </w:tcPr>
          <w:p w14:paraId="74CD49E1">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污泥池</w:t>
            </w:r>
          </w:p>
        </w:tc>
        <w:tc>
          <w:tcPr>
            <w:tcW w:w="3799" w:type="dxa"/>
            <w:tcBorders>
              <w:top w:val="single" w:color="000000" w:sz="4" w:space="0"/>
              <w:left w:val="nil"/>
              <w:bottom w:val="single" w:color="000000" w:sz="4" w:space="0"/>
              <w:right w:val="single" w:color="000000" w:sz="4" w:space="0"/>
            </w:tcBorders>
            <w:vAlign w:val="center"/>
          </w:tcPr>
          <w:p w14:paraId="7A1AF5B0">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原消毒1池改造为污泥池</w:t>
            </w:r>
          </w:p>
        </w:tc>
        <w:tc>
          <w:tcPr>
            <w:tcW w:w="899" w:type="dxa"/>
            <w:tcBorders>
              <w:top w:val="single" w:color="000000" w:sz="4" w:space="0"/>
              <w:left w:val="nil"/>
              <w:bottom w:val="single" w:color="000000" w:sz="4" w:space="0"/>
              <w:right w:val="single" w:color="000000" w:sz="4" w:space="0"/>
            </w:tcBorders>
            <w:vAlign w:val="center"/>
          </w:tcPr>
          <w:p w14:paraId="57EB20FF">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67419729">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cs="宋体"/>
                <w:sz w:val="24"/>
                <w:szCs w:val="24"/>
                <w:lang w:val="en-US" w:eastAsia="zh-CN"/>
              </w:rPr>
              <w:t>土建</w:t>
            </w:r>
            <w:r>
              <w:rPr>
                <w:rFonts w:hint="eastAsia" w:ascii="宋体" w:hAnsi="宋体" w:eastAsia="宋体" w:cs="宋体"/>
                <w:sz w:val="24"/>
                <w:szCs w:val="24"/>
              </w:rPr>
              <w:t>改造</w:t>
            </w:r>
          </w:p>
        </w:tc>
        <w:tc>
          <w:tcPr>
            <w:tcW w:w="1411" w:type="dxa"/>
            <w:tcBorders>
              <w:top w:val="single" w:color="000000" w:sz="4" w:space="0"/>
              <w:left w:val="nil"/>
              <w:bottom w:val="single" w:color="000000" w:sz="4" w:space="0"/>
              <w:right w:val="single" w:color="000000" w:sz="4" w:space="0"/>
            </w:tcBorders>
          </w:tcPr>
          <w:p w14:paraId="4477206D">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22A87877">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19EBAF">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14</w:t>
            </w:r>
          </w:p>
        </w:tc>
        <w:tc>
          <w:tcPr>
            <w:tcW w:w="1503" w:type="dxa"/>
            <w:vMerge w:val="continue"/>
            <w:tcBorders>
              <w:left w:val="nil"/>
              <w:right w:val="single" w:color="000000" w:sz="4" w:space="0"/>
            </w:tcBorders>
            <w:vAlign w:val="center"/>
          </w:tcPr>
          <w:p w14:paraId="78AA705F">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rPr>
            </w:pPr>
          </w:p>
        </w:tc>
        <w:tc>
          <w:tcPr>
            <w:tcW w:w="3799" w:type="dxa"/>
            <w:tcBorders>
              <w:top w:val="single" w:color="000000" w:sz="4" w:space="0"/>
              <w:left w:val="nil"/>
              <w:bottom w:val="single" w:color="000000" w:sz="4" w:space="0"/>
              <w:right w:val="single" w:color="000000" w:sz="4" w:space="0"/>
            </w:tcBorders>
            <w:vAlign w:val="center"/>
          </w:tcPr>
          <w:p w14:paraId="37A4DFE1">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污泥泵</w:t>
            </w:r>
            <w:r>
              <w:rPr>
                <w:rFonts w:hint="eastAsia" w:ascii="宋体" w:hAnsi="宋体" w:eastAsia="宋体" w:cs="宋体"/>
                <w:color w:val="000000"/>
                <w:kern w:val="2"/>
                <w:sz w:val="24"/>
                <w:szCs w:val="24"/>
                <w:lang w:val="en-US" w:eastAsia="zh-CN" w:bidi="ar"/>
              </w:rPr>
              <w:t>WQ</w:t>
            </w:r>
            <w:r>
              <w:rPr>
                <w:rFonts w:hint="eastAsia" w:ascii="宋体" w:hAnsi="宋体" w:cs="宋体"/>
                <w:color w:val="000000"/>
                <w:kern w:val="2"/>
                <w:sz w:val="24"/>
                <w:szCs w:val="24"/>
                <w:lang w:val="en-US" w:eastAsia="zh-CN" w:bidi="ar"/>
              </w:rPr>
              <w:t>1</w:t>
            </w:r>
            <w:r>
              <w:rPr>
                <w:rFonts w:hint="eastAsia" w:ascii="宋体" w:hAnsi="宋体" w:eastAsia="宋体" w:cs="宋体"/>
                <w:color w:val="000000"/>
                <w:kern w:val="2"/>
                <w:sz w:val="24"/>
                <w:szCs w:val="24"/>
                <w:lang w:val="en-US" w:eastAsia="zh-CN" w:bidi="ar"/>
              </w:rPr>
              <w:t>5-20-3.0</w:t>
            </w:r>
          </w:p>
        </w:tc>
        <w:tc>
          <w:tcPr>
            <w:tcW w:w="899" w:type="dxa"/>
            <w:tcBorders>
              <w:top w:val="single" w:color="000000" w:sz="4" w:space="0"/>
              <w:left w:val="nil"/>
              <w:bottom w:val="single" w:color="000000" w:sz="4" w:space="0"/>
              <w:right w:val="single" w:color="000000" w:sz="4" w:space="0"/>
            </w:tcBorders>
            <w:vAlign w:val="center"/>
          </w:tcPr>
          <w:p w14:paraId="1B006270">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2台</w:t>
            </w:r>
          </w:p>
        </w:tc>
        <w:tc>
          <w:tcPr>
            <w:tcW w:w="1380" w:type="dxa"/>
            <w:tcBorders>
              <w:top w:val="single" w:color="000000" w:sz="4" w:space="0"/>
              <w:left w:val="nil"/>
              <w:bottom w:val="single" w:color="000000" w:sz="4" w:space="0"/>
              <w:right w:val="single" w:color="000000" w:sz="4" w:space="0"/>
            </w:tcBorders>
          </w:tcPr>
          <w:p w14:paraId="703A2324">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安装</w:t>
            </w:r>
          </w:p>
        </w:tc>
        <w:tc>
          <w:tcPr>
            <w:tcW w:w="1411" w:type="dxa"/>
            <w:tcBorders>
              <w:top w:val="single" w:color="000000" w:sz="4" w:space="0"/>
              <w:left w:val="nil"/>
              <w:bottom w:val="single" w:color="000000" w:sz="4" w:space="0"/>
              <w:right w:val="single" w:color="000000" w:sz="4" w:space="0"/>
            </w:tcBorders>
          </w:tcPr>
          <w:p w14:paraId="352B5997">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2337B4AD">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58294">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15</w:t>
            </w:r>
          </w:p>
        </w:tc>
        <w:tc>
          <w:tcPr>
            <w:tcW w:w="1503" w:type="dxa"/>
            <w:vMerge w:val="continue"/>
            <w:tcBorders>
              <w:left w:val="nil"/>
              <w:right w:val="single" w:color="000000" w:sz="4" w:space="0"/>
            </w:tcBorders>
            <w:vAlign w:val="center"/>
          </w:tcPr>
          <w:p w14:paraId="53C986DC">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rPr>
            </w:pPr>
          </w:p>
        </w:tc>
        <w:tc>
          <w:tcPr>
            <w:tcW w:w="3799" w:type="dxa"/>
            <w:tcBorders>
              <w:top w:val="single" w:color="000000" w:sz="4" w:space="0"/>
              <w:left w:val="nil"/>
              <w:bottom w:val="single" w:color="000000" w:sz="4" w:space="0"/>
              <w:right w:val="single" w:color="000000" w:sz="4" w:space="0"/>
            </w:tcBorders>
            <w:vAlign w:val="center"/>
          </w:tcPr>
          <w:p w14:paraId="0894DBAF">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污泥泵管道等</w:t>
            </w:r>
          </w:p>
        </w:tc>
        <w:tc>
          <w:tcPr>
            <w:tcW w:w="899" w:type="dxa"/>
            <w:tcBorders>
              <w:top w:val="single" w:color="000000" w:sz="4" w:space="0"/>
              <w:left w:val="nil"/>
              <w:bottom w:val="single" w:color="000000" w:sz="4" w:space="0"/>
              <w:right w:val="single" w:color="000000" w:sz="4" w:space="0"/>
            </w:tcBorders>
            <w:vAlign w:val="center"/>
          </w:tcPr>
          <w:p w14:paraId="7D22B0A3">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7B6F0EC2">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安装</w:t>
            </w:r>
          </w:p>
        </w:tc>
        <w:tc>
          <w:tcPr>
            <w:tcW w:w="1411" w:type="dxa"/>
            <w:tcBorders>
              <w:top w:val="single" w:color="000000" w:sz="4" w:space="0"/>
              <w:left w:val="nil"/>
              <w:bottom w:val="single" w:color="000000" w:sz="4" w:space="0"/>
              <w:right w:val="single" w:color="000000" w:sz="4" w:space="0"/>
            </w:tcBorders>
          </w:tcPr>
          <w:p w14:paraId="1AE1481A">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60210374">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58F6E">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16</w:t>
            </w:r>
          </w:p>
        </w:tc>
        <w:tc>
          <w:tcPr>
            <w:tcW w:w="1503" w:type="dxa"/>
            <w:vMerge w:val="continue"/>
            <w:tcBorders>
              <w:left w:val="nil"/>
              <w:right w:val="single" w:color="000000" w:sz="4" w:space="0"/>
            </w:tcBorders>
            <w:vAlign w:val="center"/>
          </w:tcPr>
          <w:p w14:paraId="3F14E50F">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rPr>
            </w:pPr>
          </w:p>
        </w:tc>
        <w:tc>
          <w:tcPr>
            <w:tcW w:w="3799" w:type="dxa"/>
            <w:tcBorders>
              <w:top w:val="single" w:color="000000" w:sz="4" w:space="0"/>
              <w:left w:val="nil"/>
              <w:bottom w:val="single" w:color="000000" w:sz="4" w:space="0"/>
              <w:right w:val="single" w:color="000000" w:sz="4" w:space="0"/>
            </w:tcBorders>
            <w:vAlign w:val="center"/>
          </w:tcPr>
          <w:p w14:paraId="6F3C177B">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配电系统改造</w:t>
            </w:r>
            <w:r>
              <w:rPr>
                <w:rFonts w:hint="eastAsia" w:ascii="宋体" w:hAnsi="宋体" w:cs="宋体"/>
                <w:color w:val="000000"/>
                <w:sz w:val="24"/>
                <w:szCs w:val="24"/>
                <w:lang w:eastAsia="zh-CN"/>
              </w:rPr>
              <w:t>；</w:t>
            </w:r>
            <w:r>
              <w:rPr>
                <w:rFonts w:hint="eastAsia" w:ascii="宋体" w:hAnsi="宋体" w:eastAsia="宋体" w:cs="宋体"/>
                <w:sz w:val="24"/>
                <w:szCs w:val="24"/>
                <w:lang w:val="en-US" w:eastAsia="zh-CN" w:bidi="ar"/>
              </w:rPr>
              <w:t>德力西电气元件，增加时间控制系统</w:t>
            </w:r>
          </w:p>
        </w:tc>
        <w:tc>
          <w:tcPr>
            <w:tcW w:w="899" w:type="dxa"/>
            <w:tcBorders>
              <w:top w:val="single" w:color="000000" w:sz="4" w:space="0"/>
              <w:left w:val="nil"/>
              <w:bottom w:val="single" w:color="000000" w:sz="4" w:space="0"/>
              <w:right w:val="single" w:color="000000" w:sz="4" w:space="0"/>
            </w:tcBorders>
            <w:vAlign w:val="center"/>
          </w:tcPr>
          <w:p w14:paraId="113A7093">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0CC38F21">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改造</w:t>
            </w:r>
          </w:p>
        </w:tc>
        <w:tc>
          <w:tcPr>
            <w:tcW w:w="1411" w:type="dxa"/>
            <w:tcBorders>
              <w:top w:val="single" w:color="000000" w:sz="4" w:space="0"/>
              <w:left w:val="nil"/>
              <w:bottom w:val="single" w:color="000000" w:sz="4" w:space="0"/>
              <w:right w:val="single" w:color="000000" w:sz="4" w:space="0"/>
            </w:tcBorders>
          </w:tcPr>
          <w:p w14:paraId="005F12AD">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1D395871">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BA99E">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17</w:t>
            </w:r>
          </w:p>
        </w:tc>
        <w:tc>
          <w:tcPr>
            <w:tcW w:w="1503" w:type="dxa"/>
            <w:vMerge w:val="continue"/>
            <w:tcBorders>
              <w:left w:val="nil"/>
              <w:bottom w:val="nil"/>
              <w:right w:val="single" w:color="000000" w:sz="4" w:space="0"/>
            </w:tcBorders>
            <w:vAlign w:val="center"/>
          </w:tcPr>
          <w:p w14:paraId="2B67D0FA">
            <w:pPr>
              <w:keepNext w:val="0"/>
              <w:keepLines w:val="0"/>
              <w:widowControl/>
              <w:suppressLineNumbers w:val="0"/>
              <w:spacing w:before="0" w:beforeAutospacing="0" w:after="0" w:afterAutospacing="0"/>
              <w:ind w:left="0" w:right="0"/>
              <w:jc w:val="left"/>
              <w:rPr>
                <w:rFonts w:hint="eastAsia" w:ascii="宋体" w:hAnsi="宋体" w:eastAsia="宋体" w:cs="宋体"/>
                <w:color w:val="000000"/>
                <w:sz w:val="24"/>
                <w:szCs w:val="24"/>
              </w:rPr>
            </w:pPr>
          </w:p>
        </w:tc>
        <w:tc>
          <w:tcPr>
            <w:tcW w:w="3799" w:type="dxa"/>
            <w:tcBorders>
              <w:top w:val="single" w:color="000000" w:sz="4" w:space="0"/>
              <w:left w:val="nil"/>
              <w:bottom w:val="single" w:color="000000" w:sz="4" w:space="0"/>
              <w:right w:val="single" w:color="000000" w:sz="4" w:space="0"/>
            </w:tcBorders>
            <w:vAlign w:val="center"/>
          </w:tcPr>
          <w:p w14:paraId="32A33E49">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池体防腐</w:t>
            </w:r>
            <w:r>
              <w:rPr>
                <w:rFonts w:hint="eastAsia" w:ascii="宋体" w:hAnsi="宋体" w:cs="宋体"/>
                <w:kern w:val="0"/>
                <w:sz w:val="24"/>
                <w:szCs w:val="24"/>
                <w:lang w:val="en-US" w:eastAsia="zh-CN"/>
              </w:rPr>
              <w:t>、防渗</w:t>
            </w:r>
            <w:r>
              <w:rPr>
                <w:rFonts w:hint="eastAsia" w:ascii="宋体" w:hAnsi="宋体" w:cs="宋体"/>
                <w:color w:val="000000"/>
                <w:sz w:val="24"/>
                <w:szCs w:val="24"/>
                <w:lang w:val="en-US" w:eastAsia="zh-CN"/>
              </w:rPr>
              <w:t>处理</w:t>
            </w:r>
          </w:p>
        </w:tc>
        <w:tc>
          <w:tcPr>
            <w:tcW w:w="899" w:type="dxa"/>
            <w:tcBorders>
              <w:top w:val="single" w:color="000000" w:sz="4" w:space="0"/>
              <w:left w:val="nil"/>
              <w:bottom w:val="single" w:color="000000" w:sz="4" w:space="0"/>
              <w:right w:val="single" w:color="000000" w:sz="4" w:space="0"/>
            </w:tcBorders>
            <w:vAlign w:val="center"/>
          </w:tcPr>
          <w:p w14:paraId="0908174F">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1项</w:t>
            </w:r>
          </w:p>
        </w:tc>
        <w:tc>
          <w:tcPr>
            <w:tcW w:w="1380" w:type="dxa"/>
            <w:tcBorders>
              <w:top w:val="single" w:color="000000" w:sz="4" w:space="0"/>
              <w:left w:val="nil"/>
              <w:bottom w:val="single" w:color="000000" w:sz="4" w:space="0"/>
              <w:right w:val="single" w:color="000000" w:sz="4" w:space="0"/>
            </w:tcBorders>
          </w:tcPr>
          <w:p w14:paraId="32B580DD">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防腐</w:t>
            </w:r>
          </w:p>
        </w:tc>
        <w:tc>
          <w:tcPr>
            <w:tcW w:w="1411" w:type="dxa"/>
            <w:tcBorders>
              <w:top w:val="single" w:color="000000" w:sz="4" w:space="0"/>
              <w:left w:val="nil"/>
              <w:bottom w:val="single" w:color="000000" w:sz="4" w:space="0"/>
              <w:right w:val="single" w:color="000000" w:sz="4" w:space="0"/>
            </w:tcBorders>
          </w:tcPr>
          <w:p w14:paraId="777AED39">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2392F296">
        <w:tblPrEx>
          <w:tblCellMar>
            <w:top w:w="0" w:type="dxa"/>
            <w:left w:w="108" w:type="dxa"/>
            <w:bottom w:w="0" w:type="dxa"/>
            <w:right w:w="108" w:type="dxa"/>
          </w:tblCellMar>
        </w:tblPrEx>
        <w:trPr>
          <w:trHeight w:val="909"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F9EE6A">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sz w:val="24"/>
                <w:szCs w:val="24"/>
                <w:lang w:val="en-US" w:eastAsia="zh-CN"/>
              </w:rPr>
            </w:pPr>
            <w:r>
              <w:rPr>
                <w:rFonts w:hint="eastAsia" w:ascii="宋体" w:hAnsi="宋体" w:cs="宋体"/>
                <w:color w:val="000000"/>
                <w:sz w:val="24"/>
                <w:szCs w:val="24"/>
                <w:lang w:val="en-US" w:eastAsia="zh-CN"/>
              </w:rPr>
              <w:t>18</w:t>
            </w:r>
          </w:p>
        </w:tc>
        <w:tc>
          <w:tcPr>
            <w:tcW w:w="1503" w:type="dxa"/>
            <w:tcBorders>
              <w:top w:val="single" w:color="auto" w:sz="4" w:space="0"/>
              <w:left w:val="nil"/>
              <w:bottom w:val="single" w:color="000000" w:sz="4" w:space="0"/>
              <w:right w:val="single" w:color="000000" w:sz="4" w:space="0"/>
            </w:tcBorders>
            <w:vAlign w:val="center"/>
          </w:tcPr>
          <w:p w14:paraId="7444796B">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color w:val="000000"/>
                <w:sz w:val="24"/>
                <w:szCs w:val="24"/>
              </w:rPr>
              <w:t>管道阀门附件</w:t>
            </w:r>
          </w:p>
        </w:tc>
        <w:tc>
          <w:tcPr>
            <w:tcW w:w="3799" w:type="dxa"/>
            <w:tcBorders>
              <w:top w:val="single" w:color="000000" w:sz="4" w:space="0"/>
              <w:left w:val="nil"/>
              <w:bottom w:val="single" w:color="000000" w:sz="4" w:space="0"/>
              <w:right w:val="single" w:color="000000" w:sz="4" w:space="0"/>
            </w:tcBorders>
            <w:vAlign w:val="center"/>
          </w:tcPr>
          <w:p w14:paraId="4B9AC7C6">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color w:val="000000"/>
                <w:sz w:val="24"/>
                <w:szCs w:val="24"/>
              </w:rPr>
              <w:t>国标ABS、UPVC、镀锌钢管</w:t>
            </w:r>
          </w:p>
        </w:tc>
        <w:tc>
          <w:tcPr>
            <w:tcW w:w="899" w:type="dxa"/>
            <w:tcBorders>
              <w:top w:val="single" w:color="000000" w:sz="4" w:space="0"/>
              <w:left w:val="nil"/>
              <w:bottom w:val="single" w:color="000000" w:sz="4" w:space="0"/>
              <w:right w:val="single" w:color="000000" w:sz="4" w:space="0"/>
            </w:tcBorders>
            <w:vAlign w:val="center"/>
          </w:tcPr>
          <w:p w14:paraId="0814F2F2">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1宗</w:t>
            </w:r>
          </w:p>
        </w:tc>
        <w:tc>
          <w:tcPr>
            <w:tcW w:w="1380" w:type="dxa"/>
            <w:tcBorders>
              <w:top w:val="single" w:color="000000" w:sz="4" w:space="0"/>
              <w:left w:val="nil"/>
              <w:bottom w:val="single" w:color="000000" w:sz="4" w:space="0"/>
              <w:right w:val="single" w:color="000000" w:sz="4" w:space="0"/>
            </w:tcBorders>
          </w:tcPr>
          <w:p w14:paraId="1345C7FC">
            <w:pPr>
              <w:keepNext w:val="0"/>
              <w:keepLines w:val="0"/>
              <w:widowControl/>
              <w:suppressLineNumbers w:val="0"/>
              <w:autoSpaceDE w:val="0"/>
              <w:spacing w:before="0" w:beforeAutospacing="0" w:after="0" w:afterAutospacing="0" w:line="360" w:lineRule="auto"/>
              <w:ind w:left="0" w:right="0" w:firstLine="240" w:firstLineChars="100"/>
              <w:jc w:val="both"/>
              <w:rPr>
                <w:rFonts w:hint="eastAsia" w:ascii="宋体" w:hAnsi="宋体" w:eastAsia="宋体" w:cs="宋体"/>
                <w:sz w:val="24"/>
                <w:szCs w:val="24"/>
              </w:rPr>
            </w:pPr>
            <w:r>
              <w:rPr>
                <w:rFonts w:hint="eastAsia" w:ascii="宋体" w:hAnsi="宋体" w:eastAsia="宋体" w:cs="宋体"/>
                <w:sz w:val="24"/>
                <w:szCs w:val="24"/>
              </w:rPr>
              <w:t>更换</w:t>
            </w:r>
          </w:p>
        </w:tc>
        <w:tc>
          <w:tcPr>
            <w:tcW w:w="1411" w:type="dxa"/>
            <w:tcBorders>
              <w:top w:val="single" w:color="000000" w:sz="4" w:space="0"/>
              <w:left w:val="nil"/>
              <w:bottom w:val="single" w:color="000000" w:sz="4" w:space="0"/>
              <w:right w:val="single" w:color="000000" w:sz="4" w:space="0"/>
            </w:tcBorders>
          </w:tcPr>
          <w:p w14:paraId="5EA625E9">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4CBAA19B">
        <w:tblPrEx>
          <w:tblCellMar>
            <w:top w:w="0" w:type="dxa"/>
            <w:left w:w="108" w:type="dxa"/>
            <w:bottom w:w="0" w:type="dxa"/>
            <w:right w:w="108" w:type="dxa"/>
          </w:tblCellMar>
        </w:tblPrEx>
        <w:trPr>
          <w:trHeight w:val="909"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FAA09">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19</w:t>
            </w:r>
          </w:p>
        </w:tc>
        <w:tc>
          <w:tcPr>
            <w:tcW w:w="1503" w:type="dxa"/>
            <w:tcBorders>
              <w:top w:val="single" w:color="000000" w:sz="4" w:space="0"/>
              <w:left w:val="nil"/>
              <w:bottom w:val="single" w:color="000000" w:sz="4" w:space="0"/>
              <w:right w:val="single" w:color="000000" w:sz="4" w:space="0"/>
            </w:tcBorders>
            <w:vAlign w:val="center"/>
          </w:tcPr>
          <w:p w14:paraId="2F90CE83">
            <w:pPr>
              <w:keepNext w:val="0"/>
              <w:keepLines w:val="0"/>
              <w:widowControl/>
              <w:suppressLineNumbers w:val="0"/>
              <w:autoSpaceDE w:val="0"/>
              <w:spacing w:before="0" w:beforeAutospacing="0" w:after="0" w:afterAutospacing="0" w:line="360" w:lineRule="auto"/>
              <w:ind w:left="0" w:right="0"/>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其它池体清理</w:t>
            </w:r>
          </w:p>
        </w:tc>
        <w:tc>
          <w:tcPr>
            <w:tcW w:w="3799" w:type="dxa"/>
            <w:tcBorders>
              <w:top w:val="single" w:color="000000" w:sz="4" w:space="0"/>
              <w:left w:val="nil"/>
              <w:bottom w:val="single" w:color="000000" w:sz="4" w:space="0"/>
              <w:right w:val="single" w:color="000000" w:sz="4" w:space="0"/>
            </w:tcBorders>
            <w:vAlign w:val="center"/>
          </w:tcPr>
          <w:p w14:paraId="602E8DF6">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kern w:val="0"/>
                <w:sz w:val="24"/>
                <w:szCs w:val="24"/>
              </w:rPr>
              <w:t>综合调节池、水解酸化池、</w:t>
            </w:r>
            <w:r>
              <w:rPr>
                <w:rFonts w:hint="eastAsia" w:ascii="宋体" w:hAnsi="宋体" w:cs="宋体"/>
                <w:kern w:val="0"/>
                <w:sz w:val="24"/>
                <w:szCs w:val="24"/>
                <w:lang w:val="en-US" w:eastAsia="zh-CN"/>
              </w:rPr>
              <w:t>消毒池，</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清淤</w:t>
            </w:r>
            <w:r>
              <w:rPr>
                <w:rFonts w:hint="eastAsia" w:ascii="宋体" w:hAnsi="宋体" w:cs="宋体"/>
                <w:kern w:val="0"/>
                <w:sz w:val="24"/>
                <w:szCs w:val="24"/>
                <w:lang w:eastAsia="zh-CN"/>
              </w:rPr>
              <w:t>、</w:t>
            </w:r>
            <w:r>
              <w:rPr>
                <w:rFonts w:hint="eastAsia" w:ascii="宋体" w:hAnsi="宋体" w:eastAsia="宋体" w:cs="宋体"/>
                <w:kern w:val="0"/>
                <w:sz w:val="24"/>
                <w:szCs w:val="24"/>
              </w:rPr>
              <w:t>冲洗</w:t>
            </w:r>
          </w:p>
        </w:tc>
        <w:tc>
          <w:tcPr>
            <w:tcW w:w="899" w:type="dxa"/>
            <w:tcBorders>
              <w:top w:val="single" w:color="000000" w:sz="4" w:space="0"/>
              <w:left w:val="nil"/>
              <w:bottom w:val="single" w:color="000000" w:sz="4" w:space="0"/>
              <w:right w:val="single" w:color="000000" w:sz="4" w:space="0"/>
            </w:tcBorders>
            <w:vAlign w:val="center"/>
          </w:tcPr>
          <w:p w14:paraId="338E82E2">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850</w:t>
            </w:r>
            <w:r>
              <w:rPr>
                <w:rFonts w:hint="eastAsia" w:ascii="宋体" w:hAnsi="宋体" w:eastAsia="宋体" w:cs="宋体"/>
                <w:color w:val="000000"/>
                <w:kern w:val="2"/>
                <w:sz w:val="24"/>
                <w:szCs w:val="24"/>
                <w:lang w:val="en-US" w:eastAsia="zh-CN" w:bidi="ar"/>
              </w:rPr>
              <w:t>m³</w:t>
            </w:r>
          </w:p>
        </w:tc>
        <w:tc>
          <w:tcPr>
            <w:tcW w:w="1380" w:type="dxa"/>
            <w:tcBorders>
              <w:top w:val="single" w:color="000000" w:sz="4" w:space="0"/>
              <w:left w:val="nil"/>
              <w:bottom w:val="single" w:color="000000" w:sz="4" w:space="0"/>
              <w:right w:val="single" w:color="000000" w:sz="4" w:space="0"/>
            </w:tcBorders>
          </w:tcPr>
          <w:p w14:paraId="36B53608">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p w14:paraId="69D716E8">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清洗</w:t>
            </w:r>
          </w:p>
        </w:tc>
        <w:tc>
          <w:tcPr>
            <w:tcW w:w="1411" w:type="dxa"/>
            <w:tcBorders>
              <w:top w:val="single" w:color="000000" w:sz="4" w:space="0"/>
              <w:left w:val="nil"/>
              <w:bottom w:val="single" w:color="000000" w:sz="4" w:space="0"/>
              <w:right w:val="single" w:color="000000" w:sz="4" w:space="0"/>
            </w:tcBorders>
          </w:tcPr>
          <w:p w14:paraId="184BE542">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0F47AAD9">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847EA">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20</w:t>
            </w:r>
          </w:p>
        </w:tc>
        <w:tc>
          <w:tcPr>
            <w:tcW w:w="1503" w:type="dxa"/>
            <w:tcBorders>
              <w:top w:val="single" w:color="000000" w:sz="4" w:space="0"/>
              <w:left w:val="nil"/>
              <w:bottom w:val="single" w:color="000000" w:sz="4" w:space="0"/>
              <w:right w:val="single" w:color="000000" w:sz="4" w:space="0"/>
            </w:tcBorders>
            <w:vAlign w:val="center"/>
          </w:tcPr>
          <w:p w14:paraId="22BEEAE7">
            <w:pPr>
              <w:keepNext w:val="0"/>
              <w:keepLines w:val="0"/>
              <w:widowControl/>
              <w:suppressLineNumbers w:val="0"/>
              <w:autoSpaceDE w:val="0"/>
              <w:spacing w:before="0" w:beforeAutospacing="0" w:after="0" w:afterAutospacing="0" w:line="360" w:lineRule="auto"/>
              <w:ind w:left="0" w:right="0"/>
              <w:jc w:val="left"/>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消毒措施</w:t>
            </w:r>
          </w:p>
        </w:tc>
        <w:tc>
          <w:tcPr>
            <w:tcW w:w="3799" w:type="dxa"/>
            <w:tcBorders>
              <w:top w:val="single" w:color="000000" w:sz="4" w:space="0"/>
              <w:left w:val="nil"/>
              <w:bottom w:val="single" w:color="000000" w:sz="4" w:space="0"/>
              <w:right w:val="single" w:color="000000" w:sz="4" w:space="0"/>
            </w:tcBorders>
            <w:vAlign w:val="center"/>
          </w:tcPr>
          <w:p w14:paraId="6F98CA3B">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kern w:val="0"/>
                <w:sz w:val="24"/>
                <w:szCs w:val="24"/>
              </w:rPr>
              <w:t>改造期间污水临时消毒排放装置</w:t>
            </w:r>
          </w:p>
        </w:tc>
        <w:tc>
          <w:tcPr>
            <w:tcW w:w="899" w:type="dxa"/>
            <w:tcBorders>
              <w:top w:val="single" w:color="000000" w:sz="4" w:space="0"/>
              <w:left w:val="nil"/>
              <w:bottom w:val="single" w:color="000000" w:sz="4" w:space="0"/>
              <w:right w:val="single" w:color="000000" w:sz="4" w:space="0"/>
            </w:tcBorders>
            <w:vAlign w:val="center"/>
          </w:tcPr>
          <w:p w14:paraId="01A9E1CB">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4E8250C1">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c>
          <w:tcPr>
            <w:tcW w:w="1411" w:type="dxa"/>
            <w:tcBorders>
              <w:top w:val="single" w:color="000000" w:sz="4" w:space="0"/>
              <w:left w:val="nil"/>
              <w:bottom w:val="single" w:color="000000" w:sz="4" w:space="0"/>
              <w:right w:val="single" w:color="000000" w:sz="4" w:space="0"/>
            </w:tcBorders>
          </w:tcPr>
          <w:p w14:paraId="335DB334">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40017A30">
        <w:tblPrEx>
          <w:tblCellMar>
            <w:top w:w="0" w:type="dxa"/>
            <w:left w:w="108" w:type="dxa"/>
            <w:bottom w:w="0" w:type="dxa"/>
            <w:right w:w="108" w:type="dxa"/>
          </w:tblCellMar>
        </w:tblPrEx>
        <w:trPr>
          <w:trHeight w:val="909"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C7345">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kern w:val="0"/>
                <w:sz w:val="24"/>
                <w:szCs w:val="24"/>
                <w:lang w:val="en-US" w:eastAsia="zh-CN"/>
              </w:rPr>
            </w:pPr>
            <w:r>
              <w:rPr>
                <w:rFonts w:hint="eastAsia" w:ascii="宋体" w:hAnsi="宋体" w:cs="宋体"/>
                <w:color w:val="000000"/>
                <w:sz w:val="24"/>
                <w:szCs w:val="24"/>
                <w:lang w:val="en-US" w:eastAsia="zh-CN"/>
              </w:rPr>
              <w:t>21</w:t>
            </w:r>
          </w:p>
        </w:tc>
        <w:tc>
          <w:tcPr>
            <w:tcW w:w="1503" w:type="dxa"/>
            <w:tcBorders>
              <w:top w:val="single" w:color="000000" w:sz="4" w:space="0"/>
              <w:left w:val="nil"/>
              <w:bottom w:val="single" w:color="000000" w:sz="4" w:space="0"/>
              <w:right w:val="single" w:color="000000" w:sz="4" w:space="0"/>
            </w:tcBorders>
            <w:vAlign w:val="center"/>
          </w:tcPr>
          <w:p w14:paraId="6E1D9B7D">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施工安全措施</w:t>
            </w:r>
          </w:p>
        </w:tc>
        <w:tc>
          <w:tcPr>
            <w:tcW w:w="3799" w:type="dxa"/>
            <w:tcBorders>
              <w:top w:val="single" w:color="000000" w:sz="4" w:space="0"/>
              <w:left w:val="nil"/>
              <w:bottom w:val="single" w:color="000000" w:sz="4" w:space="0"/>
              <w:right w:val="single" w:color="000000" w:sz="4" w:space="0"/>
            </w:tcBorders>
            <w:vAlign w:val="center"/>
          </w:tcPr>
          <w:p w14:paraId="00AFE641">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color w:val="000000"/>
                <w:sz w:val="24"/>
                <w:szCs w:val="24"/>
              </w:rPr>
            </w:pPr>
            <w:r>
              <w:rPr>
                <w:rFonts w:hint="eastAsia" w:ascii="宋体" w:hAnsi="宋体" w:eastAsia="宋体" w:cs="宋体"/>
                <w:kern w:val="0"/>
                <w:sz w:val="24"/>
                <w:szCs w:val="24"/>
              </w:rPr>
              <w:t>池内施工通风换气</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安全防护用品及措施</w:t>
            </w:r>
          </w:p>
        </w:tc>
        <w:tc>
          <w:tcPr>
            <w:tcW w:w="899" w:type="dxa"/>
            <w:tcBorders>
              <w:top w:val="single" w:color="000000" w:sz="4" w:space="0"/>
              <w:left w:val="nil"/>
              <w:bottom w:val="single" w:color="000000" w:sz="4" w:space="0"/>
              <w:right w:val="single" w:color="000000" w:sz="4" w:space="0"/>
            </w:tcBorders>
            <w:vAlign w:val="center"/>
          </w:tcPr>
          <w:p w14:paraId="3BCCEFBE">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67A4B54C">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c>
          <w:tcPr>
            <w:tcW w:w="1411" w:type="dxa"/>
            <w:tcBorders>
              <w:top w:val="single" w:color="000000" w:sz="4" w:space="0"/>
              <w:left w:val="nil"/>
              <w:bottom w:val="single" w:color="000000" w:sz="4" w:space="0"/>
              <w:right w:val="single" w:color="000000" w:sz="4" w:space="0"/>
            </w:tcBorders>
          </w:tcPr>
          <w:p w14:paraId="0CCE319C">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67E87F2F">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57A41">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sz w:val="24"/>
                <w:szCs w:val="24"/>
                <w:lang w:val="en-US" w:eastAsia="zh-CN"/>
              </w:rPr>
            </w:pPr>
            <w:r>
              <w:rPr>
                <w:rFonts w:hint="eastAsia" w:ascii="宋体" w:hAnsi="宋体" w:cs="宋体"/>
                <w:color w:val="000000"/>
                <w:sz w:val="24"/>
                <w:szCs w:val="24"/>
                <w:lang w:val="en-US" w:eastAsia="zh-CN"/>
              </w:rPr>
              <w:t>22</w:t>
            </w:r>
          </w:p>
        </w:tc>
        <w:tc>
          <w:tcPr>
            <w:tcW w:w="1503" w:type="dxa"/>
            <w:tcBorders>
              <w:top w:val="single" w:color="000000" w:sz="4" w:space="0"/>
              <w:left w:val="nil"/>
              <w:bottom w:val="single" w:color="000000" w:sz="4" w:space="0"/>
              <w:right w:val="single" w:color="000000" w:sz="4" w:space="0"/>
            </w:tcBorders>
            <w:vAlign w:val="center"/>
          </w:tcPr>
          <w:p w14:paraId="4D83F5B5">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color w:val="000000"/>
                <w:sz w:val="24"/>
                <w:szCs w:val="24"/>
              </w:rPr>
              <w:t>电缆</w:t>
            </w:r>
          </w:p>
        </w:tc>
        <w:tc>
          <w:tcPr>
            <w:tcW w:w="3799" w:type="dxa"/>
            <w:tcBorders>
              <w:top w:val="single" w:color="000000" w:sz="4" w:space="0"/>
              <w:left w:val="nil"/>
              <w:bottom w:val="single" w:color="000000" w:sz="4" w:space="0"/>
              <w:right w:val="single" w:color="000000" w:sz="4" w:space="0"/>
            </w:tcBorders>
            <w:vAlign w:val="center"/>
          </w:tcPr>
          <w:p w14:paraId="37C37242">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color w:val="000000"/>
                <w:sz w:val="24"/>
                <w:szCs w:val="24"/>
              </w:rPr>
              <w:t>国标3+1动力电缆</w:t>
            </w:r>
          </w:p>
        </w:tc>
        <w:tc>
          <w:tcPr>
            <w:tcW w:w="899" w:type="dxa"/>
            <w:tcBorders>
              <w:top w:val="single" w:color="000000" w:sz="4" w:space="0"/>
              <w:left w:val="nil"/>
              <w:bottom w:val="single" w:color="000000" w:sz="4" w:space="0"/>
              <w:right w:val="single" w:color="000000" w:sz="4" w:space="0"/>
            </w:tcBorders>
            <w:vAlign w:val="center"/>
          </w:tcPr>
          <w:p w14:paraId="7F584CBA">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sz w:val="24"/>
                <w:szCs w:val="24"/>
                <w:lang w:val="en-US" w:eastAsia="zh-CN"/>
              </w:rPr>
            </w:pPr>
            <w:r>
              <w:rPr>
                <w:rFonts w:hint="eastAsia" w:ascii="宋体" w:hAnsi="宋体" w:cs="宋体"/>
                <w:kern w:val="0"/>
                <w:sz w:val="24"/>
                <w:szCs w:val="24"/>
                <w:lang w:val="en-US" w:eastAsia="zh-CN"/>
              </w:rPr>
              <w:t>150m</w:t>
            </w:r>
          </w:p>
        </w:tc>
        <w:tc>
          <w:tcPr>
            <w:tcW w:w="1380" w:type="dxa"/>
            <w:tcBorders>
              <w:top w:val="single" w:color="000000" w:sz="4" w:space="0"/>
              <w:left w:val="nil"/>
              <w:bottom w:val="single" w:color="000000" w:sz="4" w:space="0"/>
              <w:right w:val="single" w:color="000000" w:sz="4" w:space="0"/>
            </w:tcBorders>
          </w:tcPr>
          <w:p w14:paraId="2F526B72">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c>
          <w:tcPr>
            <w:tcW w:w="1411" w:type="dxa"/>
            <w:tcBorders>
              <w:top w:val="single" w:color="000000" w:sz="4" w:space="0"/>
              <w:left w:val="nil"/>
              <w:bottom w:val="single" w:color="000000" w:sz="4" w:space="0"/>
              <w:right w:val="single" w:color="000000" w:sz="4" w:space="0"/>
            </w:tcBorders>
          </w:tcPr>
          <w:p w14:paraId="0895DCB7">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13BC7E79">
        <w:tblPrEx>
          <w:tblCellMar>
            <w:top w:w="0" w:type="dxa"/>
            <w:left w:w="108" w:type="dxa"/>
            <w:bottom w:w="0" w:type="dxa"/>
            <w:right w:w="108" w:type="dxa"/>
          </w:tblCellMar>
        </w:tblPrEx>
        <w:trPr>
          <w:trHeight w:val="478"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0E944">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sz w:val="24"/>
                <w:szCs w:val="24"/>
                <w:lang w:val="en-US" w:eastAsia="zh-CN"/>
              </w:rPr>
            </w:pPr>
            <w:r>
              <w:rPr>
                <w:rFonts w:hint="eastAsia" w:ascii="宋体" w:hAnsi="宋体" w:cs="宋体"/>
                <w:color w:val="000000"/>
                <w:sz w:val="24"/>
                <w:szCs w:val="24"/>
                <w:lang w:val="en-US" w:eastAsia="zh-CN"/>
              </w:rPr>
              <w:t>23</w:t>
            </w:r>
          </w:p>
        </w:tc>
        <w:tc>
          <w:tcPr>
            <w:tcW w:w="1503" w:type="dxa"/>
            <w:tcBorders>
              <w:top w:val="single" w:color="000000" w:sz="4" w:space="0"/>
              <w:left w:val="nil"/>
              <w:bottom w:val="single" w:color="000000" w:sz="4" w:space="0"/>
              <w:right w:val="single" w:color="000000" w:sz="4" w:space="0"/>
            </w:tcBorders>
            <w:vAlign w:val="center"/>
          </w:tcPr>
          <w:p w14:paraId="17500E69">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人工安装、调试费</w:t>
            </w:r>
          </w:p>
        </w:tc>
        <w:tc>
          <w:tcPr>
            <w:tcW w:w="3799" w:type="dxa"/>
            <w:tcBorders>
              <w:top w:val="single" w:color="000000" w:sz="4" w:space="0"/>
              <w:left w:val="nil"/>
              <w:bottom w:val="single" w:color="000000" w:sz="4" w:space="0"/>
              <w:right w:val="single" w:color="000000" w:sz="4" w:space="0"/>
            </w:tcBorders>
            <w:vAlign w:val="center"/>
          </w:tcPr>
          <w:p w14:paraId="3C6482D2">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cs="宋体"/>
                <w:sz w:val="24"/>
                <w:szCs w:val="24"/>
                <w:lang w:val="en-US" w:eastAsia="zh-CN"/>
              </w:rPr>
              <w:t>安装、</w:t>
            </w:r>
            <w:r>
              <w:rPr>
                <w:rFonts w:hint="eastAsia" w:ascii="宋体" w:hAnsi="宋体" w:eastAsia="宋体" w:cs="宋体"/>
                <w:sz w:val="24"/>
                <w:szCs w:val="24"/>
              </w:rPr>
              <w:t>污泥运输、投放菌种、菌种培养</w:t>
            </w:r>
          </w:p>
        </w:tc>
        <w:tc>
          <w:tcPr>
            <w:tcW w:w="899" w:type="dxa"/>
            <w:tcBorders>
              <w:top w:val="single" w:color="000000" w:sz="4" w:space="0"/>
              <w:left w:val="nil"/>
              <w:bottom w:val="single" w:color="000000" w:sz="4" w:space="0"/>
              <w:right w:val="single" w:color="000000" w:sz="4" w:space="0"/>
            </w:tcBorders>
            <w:vAlign w:val="center"/>
          </w:tcPr>
          <w:p w14:paraId="5F1B732A">
            <w:pPr>
              <w:keepNext w:val="0"/>
              <w:keepLines w:val="0"/>
              <w:widowControl/>
              <w:suppressLineNumbers w:val="0"/>
              <w:autoSpaceDE w:val="0"/>
              <w:spacing w:before="0" w:beforeAutospacing="0" w:after="0" w:afterAutospacing="0" w:line="360" w:lineRule="auto"/>
              <w:ind w:left="0" w:right="0"/>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1项</w:t>
            </w:r>
          </w:p>
        </w:tc>
        <w:tc>
          <w:tcPr>
            <w:tcW w:w="1380" w:type="dxa"/>
            <w:tcBorders>
              <w:top w:val="single" w:color="000000" w:sz="4" w:space="0"/>
              <w:left w:val="nil"/>
              <w:bottom w:val="single" w:color="000000" w:sz="4" w:space="0"/>
              <w:right w:val="single" w:color="000000" w:sz="4" w:space="0"/>
            </w:tcBorders>
          </w:tcPr>
          <w:p w14:paraId="71165ED0">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c>
          <w:tcPr>
            <w:tcW w:w="1411" w:type="dxa"/>
            <w:tcBorders>
              <w:top w:val="single" w:color="000000" w:sz="4" w:space="0"/>
              <w:left w:val="nil"/>
              <w:bottom w:val="single" w:color="000000" w:sz="4" w:space="0"/>
              <w:right w:val="single" w:color="000000" w:sz="4" w:space="0"/>
            </w:tcBorders>
          </w:tcPr>
          <w:p w14:paraId="58D8D0CB">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430CFB2D">
        <w:tblPrEx>
          <w:tblCellMar>
            <w:top w:w="0" w:type="dxa"/>
            <w:left w:w="108" w:type="dxa"/>
            <w:bottom w:w="0" w:type="dxa"/>
            <w:right w:w="108" w:type="dxa"/>
          </w:tblCellMar>
        </w:tblPrEx>
        <w:trPr>
          <w:trHeight w:val="524"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FECA0F">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24</w:t>
            </w:r>
          </w:p>
        </w:tc>
        <w:tc>
          <w:tcPr>
            <w:tcW w:w="1503" w:type="dxa"/>
            <w:tcBorders>
              <w:top w:val="single" w:color="000000" w:sz="4" w:space="0"/>
              <w:left w:val="nil"/>
              <w:bottom w:val="single" w:color="000000" w:sz="4" w:space="0"/>
              <w:right w:val="single" w:color="000000" w:sz="4" w:space="0"/>
            </w:tcBorders>
            <w:vAlign w:val="center"/>
          </w:tcPr>
          <w:p w14:paraId="784681CD">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000000"/>
                <w:sz w:val="24"/>
                <w:szCs w:val="24"/>
              </w:rPr>
            </w:pPr>
            <w:r>
              <w:rPr>
                <w:rFonts w:hint="eastAsia" w:ascii="宋体" w:hAnsi="宋体" w:cs="宋体"/>
                <w:color w:val="000000"/>
                <w:kern w:val="0"/>
                <w:sz w:val="24"/>
                <w:szCs w:val="24"/>
                <w:lang w:val="en-US" w:eastAsia="zh-CN" w:bidi="ar"/>
              </w:rPr>
              <w:t>安全</w:t>
            </w:r>
            <w:r>
              <w:rPr>
                <w:rFonts w:hint="eastAsia" w:ascii="宋体" w:hAnsi="宋体" w:eastAsia="宋体" w:cs="宋体"/>
                <w:color w:val="000000"/>
                <w:kern w:val="0"/>
                <w:sz w:val="24"/>
                <w:szCs w:val="24"/>
                <w:lang w:val="en-US" w:eastAsia="zh-CN" w:bidi="ar"/>
              </w:rPr>
              <w:t>措施费</w:t>
            </w:r>
          </w:p>
        </w:tc>
        <w:tc>
          <w:tcPr>
            <w:tcW w:w="6078" w:type="dxa"/>
            <w:gridSpan w:val="3"/>
            <w:tcBorders>
              <w:top w:val="single" w:color="000000" w:sz="4" w:space="0"/>
              <w:left w:val="nil"/>
              <w:bottom w:val="single" w:color="000000" w:sz="4" w:space="0"/>
              <w:right w:val="single" w:color="000000" w:sz="4" w:space="0"/>
            </w:tcBorders>
            <w:vAlign w:val="center"/>
          </w:tcPr>
          <w:p w14:paraId="1C071064">
            <w:pPr>
              <w:keepNext w:val="0"/>
              <w:keepLines w:val="0"/>
              <w:widowControl/>
              <w:suppressLineNumbers w:val="0"/>
              <w:autoSpaceDE w:val="0"/>
              <w:spacing w:before="0" w:beforeAutospacing="0" w:after="0" w:afterAutospacing="0" w:line="360" w:lineRule="auto"/>
              <w:ind w:left="0" w:right="0"/>
              <w:jc w:val="both"/>
              <w:rPr>
                <w:rFonts w:hint="eastAsia" w:ascii="宋体" w:hAnsi="宋体" w:eastAsia="宋体" w:cs="宋体"/>
                <w:kern w:val="0"/>
                <w:sz w:val="24"/>
                <w:szCs w:val="24"/>
              </w:rPr>
            </w:pPr>
            <w:r>
              <w:rPr>
                <w:rFonts w:hint="eastAsia" w:ascii="宋体" w:hAnsi="宋体" w:eastAsia="宋体" w:cs="宋体"/>
                <w:sz w:val="24"/>
                <w:szCs w:val="24"/>
                <w:lang w:val="en-US" w:eastAsia="zh-CN" w:bidi="ar"/>
              </w:rPr>
              <w:t>池内施工通风换气</w:t>
            </w:r>
            <w:r>
              <w:rPr>
                <w:rFonts w:hint="eastAsia" w:ascii="宋体" w:hAnsi="宋体" w:cs="宋体"/>
                <w:sz w:val="24"/>
                <w:szCs w:val="24"/>
                <w:lang w:val="en-US" w:eastAsia="zh-CN" w:bidi="ar"/>
              </w:rPr>
              <w:t>，</w:t>
            </w:r>
            <w:r>
              <w:rPr>
                <w:rFonts w:hint="eastAsia" w:ascii="宋体" w:hAnsi="宋体" w:eastAsia="宋体" w:cs="宋体"/>
                <w:sz w:val="24"/>
                <w:szCs w:val="24"/>
                <w:lang w:val="en-US" w:eastAsia="zh-CN" w:bidi="ar"/>
              </w:rPr>
              <w:t>安全防护用品及措施</w:t>
            </w:r>
          </w:p>
        </w:tc>
        <w:tc>
          <w:tcPr>
            <w:tcW w:w="1411" w:type="dxa"/>
            <w:tcBorders>
              <w:top w:val="single" w:color="000000" w:sz="4" w:space="0"/>
              <w:left w:val="nil"/>
              <w:bottom w:val="single" w:color="000000" w:sz="4" w:space="0"/>
              <w:right w:val="single" w:color="000000" w:sz="4" w:space="0"/>
            </w:tcBorders>
            <w:vAlign w:val="center"/>
          </w:tcPr>
          <w:p w14:paraId="2C11195B">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r w14:paraId="6B0AE1CD">
        <w:tblPrEx>
          <w:tblCellMar>
            <w:top w:w="0" w:type="dxa"/>
            <w:left w:w="108" w:type="dxa"/>
            <w:bottom w:w="0" w:type="dxa"/>
            <w:right w:w="108" w:type="dxa"/>
          </w:tblCellMar>
        </w:tblPrEx>
        <w:trPr>
          <w:trHeight w:val="524" w:hRule="atLeast"/>
          <w:jc w:val="center"/>
        </w:trPr>
        <w:tc>
          <w:tcPr>
            <w:tcW w:w="7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3A0A5">
            <w:pPr>
              <w:keepNext w:val="0"/>
              <w:keepLines w:val="0"/>
              <w:widowControl/>
              <w:suppressLineNumbers w:val="0"/>
              <w:autoSpaceDE w:val="0"/>
              <w:spacing w:before="0" w:beforeAutospacing="0" w:after="0" w:afterAutospacing="0" w:line="360" w:lineRule="auto"/>
              <w:ind w:left="0" w:right="0"/>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25</w:t>
            </w:r>
          </w:p>
        </w:tc>
        <w:tc>
          <w:tcPr>
            <w:tcW w:w="1503" w:type="dxa"/>
            <w:tcBorders>
              <w:top w:val="single" w:color="000000" w:sz="4" w:space="0"/>
              <w:left w:val="nil"/>
              <w:bottom w:val="single" w:color="000000" w:sz="4" w:space="0"/>
              <w:right w:val="single" w:color="000000" w:sz="4" w:space="0"/>
            </w:tcBorders>
            <w:vAlign w:val="center"/>
          </w:tcPr>
          <w:p w14:paraId="0A7579D8">
            <w:pPr>
              <w:keepNext w:val="0"/>
              <w:keepLines w:val="0"/>
              <w:widowControl/>
              <w:suppressLineNumbers w:val="0"/>
              <w:spacing w:before="0" w:beforeAutospacing="0" w:after="0" w:afterAutospacing="0"/>
              <w:ind w:left="0" w:leftChars="0" w:right="0" w:rightChars="0"/>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管理费</w:t>
            </w:r>
          </w:p>
        </w:tc>
        <w:tc>
          <w:tcPr>
            <w:tcW w:w="6078" w:type="dxa"/>
            <w:gridSpan w:val="3"/>
            <w:tcBorders>
              <w:top w:val="single" w:color="000000" w:sz="4" w:space="0"/>
              <w:left w:val="nil"/>
              <w:bottom w:val="single" w:color="000000" w:sz="4" w:space="0"/>
              <w:right w:val="single" w:color="000000" w:sz="4" w:space="0"/>
            </w:tcBorders>
            <w:vAlign w:val="center"/>
          </w:tcPr>
          <w:p w14:paraId="3B3D1B03">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kern w:val="0"/>
                <w:sz w:val="24"/>
                <w:szCs w:val="24"/>
              </w:rPr>
            </w:pPr>
            <w:r>
              <w:rPr>
                <w:rFonts w:hint="eastAsia" w:ascii="宋体" w:hAnsi="宋体" w:cs="宋体"/>
                <w:sz w:val="24"/>
                <w:szCs w:val="24"/>
                <w:lang w:val="en-US" w:eastAsia="zh-CN"/>
              </w:rPr>
              <w:t>人员费、</w:t>
            </w:r>
            <w:r>
              <w:rPr>
                <w:rFonts w:hint="eastAsia" w:ascii="宋体" w:hAnsi="宋体" w:eastAsia="宋体" w:cs="宋体"/>
                <w:sz w:val="24"/>
                <w:szCs w:val="24"/>
              </w:rPr>
              <w:t>运费、税费等</w:t>
            </w:r>
          </w:p>
        </w:tc>
        <w:tc>
          <w:tcPr>
            <w:tcW w:w="1411" w:type="dxa"/>
            <w:tcBorders>
              <w:top w:val="single" w:color="000000" w:sz="4" w:space="0"/>
              <w:left w:val="nil"/>
              <w:bottom w:val="single" w:color="000000" w:sz="4" w:space="0"/>
              <w:right w:val="single" w:color="000000" w:sz="4" w:space="0"/>
            </w:tcBorders>
            <w:vAlign w:val="center"/>
          </w:tcPr>
          <w:p w14:paraId="430C165A">
            <w:pPr>
              <w:keepNext w:val="0"/>
              <w:keepLines w:val="0"/>
              <w:widowControl/>
              <w:suppressLineNumbers w:val="0"/>
              <w:autoSpaceDE w:val="0"/>
              <w:spacing w:before="0" w:beforeAutospacing="0" w:after="0" w:afterAutospacing="0" w:line="360" w:lineRule="auto"/>
              <w:ind w:left="0" w:right="0"/>
              <w:jc w:val="center"/>
              <w:rPr>
                <w:rFonts w:hint="eastAsia" w:ascii="宋体" w:hAnsi="宋体" w:eastAsia="宋体" w:cs="宋体"/>
                <w:sz w:val="24"/>
                <w:szCs w:val="24"/>
              </w:rPr>
            </w:pPr>
          </w:p>
        </w:tc>
      </w:tr>
    </w:tbl>
    <w:p w14:paraId="647DE4C2">
      <w:pPr>
        <w:ind w:firstLine="480" w:firstLineChars="200"/>
        <w:rPr>
          <w:rFonts w:hint="eastAsia" w:ascii="宋体" w:hAnsi="宋体" w:eastAsia="宋体" w:cs="宋体"/>
          <w:color w:val="000000"/>
          <w:kern w:val="0"/>
          <w:sz w:val="24"/>
          <w:szCs w:val="24"/>
          <w:lang w:bidi="ar"/>
        </w:rPr>
      </w:pPr>
      <w:r>
        <w:rPr>
          <w:rFonts w:hint="eastAsia" w:ascii="宋体" w:hAnsi="宋体" w:eastAsia="宋体" w:cs="宋体"/>
          <w:b/>
          <w:bCs/>
          <w:color w:val="000000"/>
          <w:sz w:val="24"/>
          <w:szCs w:val="24"/>
          <w:lang w:bidi="ar"/>
        </w:rPr>
        <w:t>投标前各投标单位需自行核对现场情况。如有错漏，以现场实际为准，风险自负。</w:t>
      </w:r>
    </w:p>
    <w:p w14:paraId="4638B266">
      <w:pPr>
        <w:widowControl/>
        <w:jc w:val="left"/>
        <w:rPr>
          <w:rFonts w:hint="eastAsia" w:ascii="宋体" w:hAnsi="宋体" w:eastAsia="宋体" w:cs="宋体"/>
          <w:color w:val="000000"/>
          <w:kern w:val="0"/>
          <w:sz w:val="24"/>
          <w:szCs w:val="24"/>
          <w:lang w:bidi="ar"/>
        </w:rPr>
      </w:pPr>
    </w:p>
    <w:p w14:paraId="0820C6C1">
      <w:pPr>
        <w:widowControl/>
        <w:spacing w:line="360" w:lineRule="auto"/>
        <w:ind w:firstLine="480" w:firstLineChars="200"/>
        <w:jc w:val="left"/>
        <w:rPr>
          <w:rFonts w:hint="eastAsia" w:ascii="宋体" w:hAnsi="宋体" w:eastAsia="宋体" w:cs="宋体"/>
          <w:kern w:val="0"/>
          <w:sz w:val="24"/>
          <w:szCs w:val="24"/>
          <w:lang w:bidi="ar"/>
        </w:rPr>
      </w:pPr>
      <w:r>
        <w:rPr>
          <w:rFonts w:hint="eastAsia" w:ascii="宋体" w:hAnsi="宋体" w:eastAsia="宋体" w:cs="宋体"/>
          <w:color w:val="000000"/>
          <w:kern w:val="0"/>
          <w:sz w:val="24"/>
          <w:szCs w:val="24"/>
          <w:lang w:bidi="ar"/>
        </w:rPr>
        <w:t>投标报价的其他要求：</w:t>
      </w:r>
      <w:r>
        <w:rPr>
          <w:rFonts w:hint="eastAsia" w:ascii="宋体" w:hAnsi="宋体" w:eastAsia="宋体" w:cs="宋体"/>
          <w:kern w:val="0"/>
          <w:sz w:val="24"/>
          <w:szCs w:val="24"/>
          <w:lang w:bidi="ar"/>
        </w:rPr>
        <w:t>投标报价包括但不限于全套设备、软件、材料、选配件和专用工具费用、税费及包装、运至最终目的地的运输、保险、安装、技术支持与培训、售后服务及相关劳务支出等工作所发生的全部费用以及投标人企业利润、税金和政策性文件规定及合同包含的所有风险、责任等各项应有费用。招标人不再支付报价以外的任何费用。</w:t>
      </w:r>
    </w:p>
    <w:p w14:paraId="4A8FBA30">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保修期要求：</w:t>
      </w:r>
    </w:p>
    <w:p w14:paraId="7A1D262B">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1、质量保修期为≥</w:t>
      </w:r>
      <w:r>
        <w:rPr>
          <w:rFonts w:hint="eastAsia" w:ascii="宋体" w:hAnsi="宋体" w:eastAsia="宋体" w:cs="宋体"/>
          <w:color w:val="auto"/>
          <w:kern w:val="0"/>
          <w:sz w:val="24"/>
          <w:szCs w:val="24"/>
          <w:lang w:eastAsia="zh-CN" w:bidi="ar"/>
        </w:rPr>
        <w:t>两</w:t>
      </w:r>
      <w:r>
        <w:rPr>
          <w:rFonts w:hint="eastAsia" w:ascii="宋体" w:hAnsi="宋体" w:eastAsia="宋体" w:cs="宋体"/>
          <w:color w:val="auto"/>
          <w:kern w:val="0"/>
          <w:sz w:val="24"/>
          <w:szCs w:val="24"/>
          <w:lang w:bidi="ar"/>
        </w:rPr>
        <w:t>年（以招标规格内有要求的为准），保质期内因不能排除的故障而影响工作的情况每发生一次，其质保期相应延长60天，保质期内因设备本身缺陷造成各种故障应由卖方免费技术服务和维修。</w:t>
      </w:r>
    </w:p>
    <w:p w14:paraId="5086AB4F">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2、在设备整个使用期内，</w:t>
      </w:r>
      <w:r>
        <w:rPr>
          <w:rFonts w:hint="eastAsia" w:ascii="宋体" w:hAnsi="宋体" w:eastAsia="宋体" w:cs="宋体"/>
          <w:color w:val="auto"/>
          <w:kern w:val="0"/>
          <w:sz w:val="24"/>
          <w:szCs w:val="24"/>
          <w:lang w:eastAsia="zh-CN" w:bidi="ar"/>
        </w:rPr>
        <w:t>投标方</w:t>
      </w:r>
      <w:r>
        <w:rPr>
          <w:rFonts w:hint="eastAsia" w:ascii="宋体" w:hAnsi="宋体" w:eastAsia="宋体" w:cs="宋体"/>
          <w:color w:val="auto"/>
          <w:kern w:val="0"/>
          <w:sz w:val="24"/>
          <w:szCs w:val="24"/>
          <w:lang w:bidi="ar"/>
        </w:rPr>
        <w:t>应确保设备的正常使用，在接到用户维修要求后应立即做出回应，当系统的软硬件设备出现故障时，投标</w:t>
      </w:r>
      <w:r>
        <w:rPr>
          <w:rFonts w:hint="eastAsia" w:ascii="宋体" w:hAnsi="宋体" w:eastAsia="宋体" w:cs="宋体"/>
          <w:color w:val="auto"/>
          <w:kern w:val="0"/>
          <w:sz w:val="24"/>
          <w:szCs w:val="24"/>
          <w:lang w:eastAsia="zh-CN" w:bidi="ar"/>
        </w:rPr>
        <w:t>方</w:t>
      </w:r>
      <w:r>
        <w:rPr>
          <w:rFonts w:hint="eastAsia" w:ascii="宋体" w:hAnsi="宋体" w:eastAsia="宋体" w:cs="宋体"/>
          <w:color w:val="auto"/>
          <w:kern w:val="0"/>
          <w:sz w:val="24"/>
          <w:szCs w:val="24"/>
          <w:lang w:bidi="ar"/>
        </w:rPr>
        <w:t>应承诺在4小时内响应并提出解决方案，8小时之内到现场对故障进行处理，若短期无法修复的，应及时提供相应备用设备并负责安装调试，为此，投标人应提供相应承诺书。</w:t>
      </w:r>
    </w:p>
    <w:p w14:paraId="1F53BD6B">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付款方式：</w:t>
      </w:r>
    </w:p>
    <w:p w14:paraId="210DA57A">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1、合同签订后，</w:t>
      </w:r>
      <w:r>
        <w:rPr>
          <w:rFonts w:hint="eastAsia" w:ascii="宋体" w:hAnsi="宋体" w:eastAsia="宋体" w:cs="宋体"/>
          <w:color w:val="auto"/>
          <w:kern w:val="0"/>
          <w:sz w:val="24"/>
          <w:szCs w:val="24"/>
          <w:lang w:eastAsia="zh-CN" w:bidi="ar"/>
        </w:rPr>
        <w:t>招标方</w:t>
      </w:r>
      <w:r>
        <w:rPr>
          <w:rFonts w:hint="eastAsia" w:ascii="宋体" w:hAnsi="宋体" w:eastAsia="宋体" w:cs="宋体"/>
          <w:color w:val="auto"/>
          <w:kern w:val="0"/>
          <w:sz w:val="24"/>
          <w:szCs w:val="24"/>
          <w:lang w:bidi="ar"/>
        </w:rPr>
        <w:t>支付合同总价的20%作为</w:t>
      </w:r>
      <w:r>
        <w:rPr>
          <w:rFonts w:hint="eastAsia" w:ascii="宋体" w:hAnsi="宋体" w:eastAsia="宋体" w:cs="宋体"/>
          <w:color w:val="auto"/>
          <w:kern w:val="0"/>
          <w:sz w:val="24"/>
          <w:szCs w:val="24"/>
          <w:lang w:eastAsia="zh-CN" w:bidi="ar"/>
        </w:rPr>
        <w:t>项目</w:t>
      </w:r>
      <w:r>
        <w:rPr>
          <w:rFonts w:hint="eastAsia" w:ascii="宋体" w:hAnsi="宋体" w:eastAsia="宋体" w:cs="宋体"/>
          <w:color w:val="auto"/>
          <w:kern w:val="0"/>
          <w:sz w:val="24"/>
          <w:szCs w:val="24"/>
          <w:lang w:bidi="ar"/>
        </w:rPr>
        <w:t>预付款。</w:t>
      </w:r>
    </w:p>
    <w:p w14:paraId="1E617E9E">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2、设备全部安装</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调试完毕并经验收合格交付使用</w:t>
      </w:r>
      <w:r>
        <w:rPr>
          <w:rFonts w:hint="eastAsia" w:ascii="宋体" w:hAnsi="宋体" w:eastAsia="宋体" w:cs="宋体"/>
          <w:color w:val="auto"/>
          <w:kern w:val="0"/>
          <w:sz w:val="24"/>
          <w:szCs w:val="24"/>
          <w:lang w:eastAsia="zh-CN" w:bidi="ar"/>
        </w:rPr>
        <w:t>后</w:t>
      </w:r>
      <w:r>
        <w:rPr>
          <w:rFonts w:hint="eastAsia" w:ascii="宋体" w:hAnsi="宋体" w:eastAsia="宋体" w:cs="宋体"/>
          <w:color w:val="auto"/>
          <w:kern w:val="0"/>
          <w:sz w:val="24"/>
          <w:szCs w:val="24"/>
          <w:lang w:bidi="ar"/>
        </w:rPr>
        <w:t>，</w:t>
      </w:r>
      <w:r>
        <w:rPr>
          <w:rFonts w:hint="eastAsia" w:ascii="宋体" w:hAnsi="宋体" w:eastAsia="宋体" w:cs="宋体"/>
          <w:color w:val="auto"/>
          <w:kern w:val="0"/>
          <w:sz w:val="24"/>
          <w:szCs w:val="24"/>
          <w:lang w:eastAsia="zh-CN" w:bidi="ar"/>
        </w:rPr>
        <w:t>招标方</w:t>
      </w:r>
      <w:r>
        <w:rPr>
          <w:rFonts w:hint="eastAsia" w:ascii="宋体" w:hAnsi="宋体" w:eastAsia="宋体" w:cs="宋体"/>
          <w:color w:val="auto"/>
          <w:kern w:val="0"/>
          <w:sz w:val="24"/>
          <w:szCs w:val="24"/>
          <w:lang w:bidi="ar"/>
        </w:rPr>
        <w:t>支付合同总价的30%。</w:t>
      </w:r>
    </w:p>
    <w:p w14:paraId="116EA701">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3、设备全部安装</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调试完毕并经验收合格交付使用</w:t>
      </w:r>
      <w:r>
        <w:rPr>
          <w:rFonts w:hint="eastAsia" w:ascii="宋体" w:hAnsi="宋体" w:eastAsia="宋体" w:cs="宋体"/>
          <w:color w:val="auto"/>
          <w:kern w:val="0"/>
          <w:sz w:val="24"/>
          <w:szCs w:val="24"/>
          <w:lang w:eastAsia="zh-CN" w:bidi="ar"/>
        </w:rPr>
        <w:t>后，中标方向招标方上报本工程决算报告，招标方委托第三方社会审计机构审计，以审计结算价格为本工程最终造价，招标方支付至审计结算价格</w:t>
      </w:r>
      <w:r>
        <w:rPr>
          <w:rFonts w:hint="eastAsia" w:ascii="宋体" w:hAnsi="宋体" w:eastAsia="宋体" w:cs="宋体"/>
          <w:color w:val="auto"/>
          <w:kern w:val="0"/>
          <w:sz w:val="24"/>
          <w:szCs w:val="24"/>
          <w:lang w:bidi="ar"/>
        </w:rPr>
        <w:t>的</w:t>
      </w:r>
      <w:r>
        <w:rPr>
          <w:rFonts w:hint="eastAsia" w:ascii="宋体" w:hAnsi="宋体" w:eastAsia="宋体" w:cs="宋体"/>
          <w:color w:val="auto"/>
          <w:kern w:val="0"/>
          <w:sz w:val="24"/>
          <w:szCs w:val="24"/>
          <w:lang w:val="en-US" w:eastAsia="zh-CN" w:bidi="ar"/>
        </w:rPr>
        <w:t>95</w:t>
      </w:r>
      <w:r>
        <w:rPr>
          <w:rFonts w:hint="eastAsia" w:ascii="宋体" w:hAnsi="宋体" w:eastAsia="宋体" w:cs="宋体"/>
          <w:color w:val="auto"/>
          <w:kern w:val="0"/>
          <w:sz w:val="24"/>
          <w:szCs w:val="24"/>
          <w:lang w:bidi="ar"/>
        </w:rPr>
        <w:t>%；剩余</w:t>
      </w:r>
      <w:r>
        <w:rPr>
          <w:rFonts w:hint="eastAsia" w:ascii="宋体" w:hAnsi="宋体" w:eastAsia="宋体" w:cs="宋体"/>
          <w:color w:val="auto"/>
          <w:kern w:val="0"/>
          <w:sz w:val="24"/>
          <w:szCs w:val="24"/>
          <w:lang w:val="en-US" w:eastAsia="zh-CN" w:bidi="ar"/>
        </w:rPr>
        <w:t>5</w:t>
      </w:r>
      <w:r>
        <w:rPr>
          <w:rFonts w:hint="eastAsia" w:ascii="宋体" w:hAnsi="宋体" w:eastAsia="宋体" w:cs="宋体"/>
          <w:color w:val="auto"/>
          <w:kern w:val="0"/>
          <w:sz w:val="24"/>
          <w:szCs w:val="24"/>
          <w:lang w:bidi="ar"/>
        </w:rPr>
        <w:t>%作为质量保证金，在质量保证期（</w:t>
      </w:r>
      <w:r>
        <w:rPr>
          <w:rFonts w:hint="eastAsia" w:ascii="宋体" w:hAnsi="宋体" w:eastAsia="宋体" w:cs="宋体"/>
          <w:color w:val="auto"/>
          <w:kern w:val="0"/>
          <w:sz w:val="24"/>
          <w:szCs w:val="24"/>
          <w:lang w:eastAsia="zh-CN" w:bidi="ar"/>
        </w:rPr>
        <w:t>两</w:t>
      </w:r>
      <w:r>
        <w:rPr>
          <w:rFonts w:hint="eastAsia" w:ascii="宋体" w:hAnsi="宋体" w:eastAsia="宋体" w:cs="宋体"/>
          <w:color w:val="auto"/>
          <w:kern w:val="0"/>
          <w:sz w:val="24"/>
          <w:szCs w:val="24"/>
          <w:lang w:bidi="ar"/>
        </w:rPr>
        <w:t>年）满后30天内（无息）付清。</w:t>
      </w:r>
      <w:r>
        <w:rPr>
          <w:rFonts w:hint="eastAsia" w:ascii="宋体" w:hAnsi="宋体" w:eastAsia="宋体" w:cs="宋体"/>
          <w:color w:val="auto"/>
          <w:kern w:val="0"/>
          <w:sz w:val="24"/>
          <w:szCs w:val="24"/>
          <w:lang w:eastAsia="zh-CN" w:bidi="ar"/>
        </w:rPr>
        <w:t>工程审计费用由中标方承担。</w:t>
      </w:r>
    </w:p>
    <w:p w14:paraId="00C3B382">
      <w:pPr>
        <w:widowControl/>
        <w:spacing w:line="360" w:lineRule="auto"/>
        <w:ind w:firstLine="480" w:firstLineChars="20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bidi="ar"/>
        </w:rPr>
        <w:t>验收</w:t>
      </w:r>
      <w:r>
        <w:rPr>
          <w:rFonts w:hint="eastAsia" w:ascii="宋体" w:hAnsi="宋体" w:eastAsia="宋体" w:cs="宋体"/>
          <w:color w:val="auto"/>
          <w:kern w:val="0"/>
          <w:sz w:val="24"/>
          <w:szCs w:val="24"/>
          <w:lang w:val="en-US" w:eastAsia="zh-CN" w:bidi="ar"/>
        </w:rPr>
        <w:t>:</w:t>
      </w:r>
    </w:p>
    <w:p w14:paraId="0601EB00">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供货方应提供设备的有效检验文件，经买方认可后，与合同的性能指标一起作为设备验收标准。使用方对设备验收合格后，双方共同签署验收合格证书，验收中发现设备达不到验收标准或合同规定的性能指标，卖方必须更换设备，并负担由此给用户造成的损失，直到验收合格为止。</w:t>
      </w:r>
    </w:p>
    <w:p w14:paraId="387BD896">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2、投标方应于投标文件中提供设备的验收标准和检测办法，并在验收中提供使用方认可的相应检测手段，验收标准应符合中国有关的国家、地方、行业的标准，如若成交，经买方确认后作为验收的依据。</w:t>
      </w:r>
    </w:p>
    <w:p w14:paraId="23243744">
      <w:pPr>
        <w:widowControl/>
        <w:spacing w:line="360" w:lineRule="auto"/>
        <w:ind w:firstLine="480" w:firstLineChars="200"/>
        <w:jc w:val="left"/>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3、验收费用由产品供应商承担。</w:t>
      </w:r>
    </w:p>
    <w:p w14:paraId="742792A3">
      <w:pPr>
        <w:tabs>
          <w:tab w:val="left" w:pos="660"/>
        </w:tabs>
        <w:overflowPunct w:val="0"/>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lang w:bidi="ar"/>
        </w:rPr>
        <w:t>四、项目维护保养要求：</w:t>
      </w:r>
    </w:p>
    <w:p w14:paraId="2D317386">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1、如维护整修过程中需要对污水站周边绿化带进行破坏，中标单位须在完成服务后进行复原，此部分费用含在本次报价范围内。</w:t>
      </w:r>
    </w:p>
    <w:p w14:paraId="5D299C57">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2、预计此次维护整修时间：不超过15日历日。</w:t>
      </w:r>
    </w:p>
    <w:p w14:paraId="205FAC72">
      <w:pPr>
        <w:spacing w:line="360" w:lineRule="auto"/>
        <w:ind w:firstLine="480" w:firstLineChars="200"/>
        <w:rPr>
          <w:rFonts w:hint="eastAsia" w:ascii="宋体" w:hAnsi="宋体" w:eastAsia="宋体" w:cs="宋体"/>
          <w:bCs/>
          <w:color w:val="0C0C0C"/>
          <w:sz w:val="28"/>
          <w:szCs w:val="28"/>
        </w:rPr>
      </w:pPr>
      <w:r>
        <w:rPr>
          <w:rFonts w:hint="eastAsia" w:ascii="宋体" w:hAnsi="宋体" w:eastAsia="宋体" w:cs="宋体"/>
          <w:bCs/>
          <w:sz w:val="24"/>
          <w:szCs w:val="24"/>
          <w:lang w:bidi="ar"/>
        </w:rPr>
        <w:t>3、投标报名前，各投标意向单位必须根据本项目要求对我院污水处理站现场情况进行实地勘察</w:t>
      </w:r>
      <w:r>
        <w:rPr>
          <w:rFonts w:hint="eastAsia" w:ascii="宋体" w:hAnsi="宋体" w:eastAsia="宋体" w:cs="宋体"/>
          <w:bCs/>
          <w:color w:val="0C0C0C"/>
          <w:sz w:val="24"/>
          <w:szCs w:val="24"/>
          <w:lang w:bidi="ar"/>
        </w:rPr>
        <w:t>。</w:t>
      </w:r>
    </w:p>
    <w:p w14:paraId="1167480A">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bidi="ar"/>
        </w:rPr>
        <w:t>各投标单位在投标报价时需列明本次维护整修所需的临时设施及其他辅助工具清单（相关临时设施费用均由投标单位自行提供）。另外，因本项目产生的材料产品运输、现场保管、设备调试、售后培训、人员来往食宿差旅等所有财务费用等均中标方承担，含在本次统一报价范围内。</w:t>
      </w:r>
    </w:p>
    <w:p w14:paraId="42436B12">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中标人承担维保整修期间所有服务人员的人身安全风险，做好人员防护，自备防护物资。做好周边保护及成品保护。维保整修过程中污水处理站所有安全责任均由中标方承担。</w:t>
      </w:r>
    </w:p>
    <w:p w14:paraId="2F6F574C">
      <w:pPr>
        <w:tabs>
          <w:tab w:val="left" w:pos="660"/>
        </w:tabs>
        <w:overflowPunct w:val="0"/>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4、因本次我院污水处理站中期维护整修项目产生的污泥外运内容，施工方负责脱泥消毒，由院方处置。污泥由院方委托徐州市危废管理中心按规定运输。中标单位必须达到徐州市危废管理中心污泥外运条件，临时运输存放至院方指定地点暂存，使用指定包装袋包封，保证不泄漏。因此产生的辅材及人工费含在本次报价范围内</w:t>
      </w:r>
    </w:p>
    <w:p w14:paraId="5D74DC91">
      <w:pPr>
        <w:tabs>
          <w:tab w:val="left" w:pos="660"/>
        </w:tabs>
        <w:overflowPunct w:val="0"/>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5、维护过程中，因水质处理需增加使用消毒粉的，材料由院方提供采购。</w:t>
      </w:r>
    </w:p>
    <w:p w14:paraId="673E9E56">
      <w:pPr>
        <w:tabs>
          <w:tab w:val="left" w:pos="660"/>
        </w:tabs>
        <w:overflowPunct w:val="0"/>
        <w:spacing w:line="360" w:lineRule="auto"/>
        <w:ind w:firstLine="480" w:firstLineChars="200"/>
        <w:rPr>
          <w:rFonts w:hint="eastAsia" w:ascii="宋体" w:hAnsi="宋体" w:eastAsia="宋体" w:cs="宋体"/>
          <w:bCs/>
          <w:color w:val="000000"/>
          <w:sz w:val="24"/>
          <w:szCs w:val="24"/>
          <w:lang w:bidi="ar"/>
        </w:rPr>
      </w:pPr>
      <w:r>
        <w:rPr>
          <w:rFonts w:hint="eastAsia" w:ascii="宋体" w:hAnsi="宋体" w:eastAsia="宋体" w:cs="宋体"/>
          <w:bCs/>
          <w:color w:val="000000"/>
          <w:sz w:val="24"/>
          <w:szCs w:val="24"/>
          <w:lang w:bidi="ar"/>
        </w:rPr>
        <w:t>6、中标方必须保证检修期间污水处理水质达标预处理标准排放.</w:t>
      </w:r>
    </w:p>
    <w:p w14:paraId="684D2627">
      <w:pPr>
        <w:tabs>
          <w:tab w:val="left" w:pos="660"/>
        </w:tabs>
        <w:overflowPunct w:val="0"/>
        <w:spacing w:line="360" w:lineRule="auto"/>
        <w:ind w:firstLine="480" w:firstLineChars="200"/>
        <w:rPr>
          <w:rFonts w:hint="eastAsia" w:ascii="宋体" w:hAnsi="宋体" w:eastAsia="宋体" w:cs="宋体"/>
          <w:bCs/>
          <w:color w:val="000000"/>
          <w:sz w:val="24"/>
          <w:szCs w:val="24"/>
          <w:lang w:bidi="ar"/>
        </w:rPr>
      </w:pPr>
      <w:r>
        <w:rPr>
          <w:rFonts w:hint="eastAsia" w:ascii="宋体" w:hAnsi="宋体" w:eastAsia="宋体" w:cs="宋体"/>
          <w:bCs/>
          <w:color w:val="000000"/>
          <w:sz w:val="24"/>
          <w:szCs w:val="24"/>
          <w:lang w:bidi="ar"/>
        </w:rPr>
        <w:t>7、本次污水处理站所有更换的的配件、附件及管道等，质保期要求均不得少于2年.</w:t>
      </w:r>
    </w:p>
    <w:p w14:paraId="72BD88FF">
      <w:pPr>
        <w:tabs>
          <w:tab w:val="left" w:pos="660"/>
        </w:tabs>
        <w:overflowPunct w:val="0"/>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若质保期内所换材料等存在质量问题，中标方必须免费更换维修到位，因更换维修返工产生的所有费用，均由中标方承担。</w:t>
      </w:r>
    </w:p>
    <w:p w14:paraId="6C3D8EE0">
      <w:pPr>
        <w:widowControl/>
        <w:numPr>
          <w:ilvl w:val="0"/>
          <w:numId w:val="19"/>
        </w:numPr>
        <w:spacing w:line="360" w:lineRule="auto"/>
        <w:ind w:firstLine="480" w:firstLineChars="200"/>
        <w:jc w:val="left"/>
        <w:rPr>
          <w:rFonts w:hint="eastAsia" w:ascii="宋体" w:hAnsi="宋体" w:eastAsia="宋体" w:cs="宋体"/>
          <w:bCs/>
          <w:color w:val="000000"/>
          <w:sz w:val="24"/>
          <w:szCs w:val="24"/>
          <w:lang w:bidi="ar"/>
        </w:rPr>
      </w:pPr>
      <w:r>
        <w:rPr>
          <w:rFonts w:hint="eastAsia" w:ascii="宋体" w:hAnsi="宋体" w:eastAsia="宋体" w:cs="宋体"/>
          <w:bCs/>
          <w:color w:val="000000"/>
          <w:sz w:val="24"/>
          <w:szCs w:val="24"/>
          <w:lang w:bidi="ar"/>
        </w:rPr>
        <w:t>本次污水处理站中期大修保养项目，因现场涉及池内密闭空间有毒有害气体残余中毒及高空人员坠落等不安全因素存在，需配置通风机、临时污水泵及脚手架等安全防护用品，充分考虑临时处置措施。上述费用也含在本次报价范围内，统一纳入服务范围。</w:t>
      </w:r>
    </w:p>
    <w:p w14:paraId="109F2B7A">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9、本次污水处理站中期维护整修项目需更换的管材管件、阀门、电缆电线、空开断路器及镀锌钢管等材料需参考且不低于如下品牌范围：</w:t>
      </w:r>
    </w:p>
    <w:p w14:paraId="4553A3CA">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（1）电缆、电线：远东、上上、江南；</w:t>
      </w:r>
    </w:p>
    <w:p w14:paraId="34BF4643">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（2）空开断路器：西门子、ABB、施耐德、德力西；</w:t>
      </w:r>
    </w:p>
    <w:p w14:paraId="28F755ED">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（3）铸钢阀门：上海良工；上海沪工、埃美柯；</w:t>
      </w:r>
    </w:p>
    <w:p w14:paraId="33A839EB">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（4）UPVC管材、管件：联塑、日丰、金德、金牛；</w:t>
      </w:r>
    </w:p>
    <w:p w14:paraId="57C2B786">
      <w:pPr>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lang w:bidi="ar"/>
        </w:rPr>
        <w:t>（5）镀锌钢管：河北友发、徐州光环</w:t>
      </w:r>
    </w:p>
    <w:p w14:paraId="640770A3">
      <w:pPr>
        <w:widowControl/>
        <w:tabs>
          <w:tab w:val="left" w:pos="6855"/>
        </w:tabs>
        <w:spacing w:line="360" w:lineRule="auto"/>
        <w:ind w:firstLine="480" w:firstLineChars="200"/>
        <w:jc w:val="left"/>
        <w:rPr>
          <w:rFonts w:hint="eastAsia" w:ascii="宋体" w:hAnsi="宋体" w:eastAsia="宋体" w:cs="宋体"/>
          <w:kern w:val="0"/>
          <w:sz w:val="24"/>
        </w:rPr>
      </w:pPr>
      <w:r>
        <w:rPr>
          <w:rFonts w:hint="eastAsia" w:ascii="宋体" w:hAnsi="宋体" w:eastAsia="宋体" w:cs="宋体"/>
          <w:bCs/>
          <w:color w:val="000000"/>
          <w:sz w:val="24"/>
          <w:szCs w:val="24"/>
          <w:lang w:bidi="ar"/>
        </w:rPr>
        <w:t>（6）水泵：凯泉、南方、新界、连成</w:t>
      </w:r>
    </w:p>
    <w:p w14:paraId="5A3B021E">
      <w:pPr>
        <w:tabs>
          <w:tab w:val="left" w:pos="660"/>
        </w:tabs>
        <w:overflowPunct w:val="0"/>
        <w:autoSpaceDE w:val="0"/>
        <w:spacing w:line="360" w:lineRule="auto"/>
        <w:rPr>
          <w:rFonts w:hint="eastAsia" w:ascii="宋体" w:hAnsi="宋体" w:eastAsia="宋体" w:cs="宋体"/>
          <w:b/>
          <w:color w:val="000000"/>
          <w:sz w:val="24"/>
          <w:szCs w:val="24"/>
        </w:rPr>
      </w:pPr>
      <w:r>
        <w:rPr>
          <w:rFonts w:hint="eastAsia" w:ascii="宋体" w:hAnsi="宋体" w:eastAsia="宋体" w:cs="宋体"/>
          <w:b/>
          <w:bCs/>
          <w:kern w:val="0"/>
          <w:sz w:val="24"/>
          <w:szCs w:val="24"/>
        </w:rPr>
        <w:t>五、总体施工布署</w:t>
      </w:r>
    </w:p>
    <w:p w14:paraId="24CD1CEE">
      <w:pPr>
        <w:widowControl/>
        <w:autoSpaceDE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总体部署为先将池内废水处理完毕，好氧池内废旧设施的拆除，把池内剩余垃圾，污泥清理干净，池壁清水冲洗，对池内预留过水孔洞改造。然后对池内曝气管道、曝气器、支架，风机管道，水泵管道曝气系统的安装。沉淀池清理淤泥，管道改造及安装以保证系统内污泥的正常循环利用。原消毒一池改造成为污泥池用于存放多余剩余污泥，提高污泥浓度方便压泥。电控设备的安装与检修，最终联调联试，污泥及菌种投加培养，出水检测合格。</w:t>
      </w:r>
    </w:p>
    <w:p w14:paraId="45B75B37">
      <w:pPr>
        <w:widowControl/>
        <w:jc w:val="center"/>
        <w:rPr>
          <w:rFonts w:hint="eastAsia" w:ascii="宋体" w:hAnsi="宋体" w:eastAsia="宋体" w:cs="宋体"/>
          <w:b/>
          <w:kern w:val="1"/>
          <w:sz w:val="36"/>
          <w:szCs w:val="36"/>
        </w:rPr>
      </w:pPr>
    </w:p>
    <w:p w14:paraId="785CAF93">
      <w:pPr>
        <w:widowControl/>
        <w:jc w:val="center"/>
        <w:rPr>
          <w:rFonts w:hint="eastAsia" w:ascii="宋体" w:hAnsi="宋体" w:eastAsia="宋体" w:cs="宋体"/>
          <w:b/>
          <w:kern w:val="1"/>
          <w:sz w:val="36"/>
          <w:szCs w:val="36"/>
        </w:rPr>
      </w:pPr>
    </w:p>
    <w:p w14:paraId="5AE7149D">
      <w:pPr>
        <w:widowControl/>
        <w:jc w:val="center"/>
        <w:rPr>
          <w:rFonts w:hint="eastAsia" w:ascii="宋体" w:hAnsi="宋体" w:eastAsia="宋体" w:cs="宋体"/>
          <w:b/>
          <w:kern w:val="1"/>
          <w:sz w:val="36"/>
          <w:szCs w:val="36"/>
        </w:rPr>
      </w:pPr>
    </w:p>
    <w:p w14:paraId="5EE52DB0">
      <w:pPr>
        <w:widowControl/>
        <w:jc w:val="center"/>
        <w:rPr>
          <w:rFonts w:hint="eastAsia" w:ascii="宋体" w:hAnsi="宋体" w:eastAsia="宋体" w:cs="宋体"/>
          <w:b/>
          <w:kern w:val="1"/>
          <w:sz w:val="36"/>
          <w:szCs w:val="36"/>
        </w:rPr>
      </w:pPr>
    </w:p>
    <w:p w14:paraId="68FDE35A">
      <w:pPr>
        <w:widowControl/>
        <w:jc w:val="center"/>
        <w:rPr>
          <w:rFonts w:hint="eastAsia" w:ascii="宋体" w:hAnsi="宋体" w:eastAsia="宋体" w:cs="宋体"/>
          <w:b/>
          <w:kern w:val="1"/>
          <w:sz w:val="36"/>
          <w:szCs w:val="36"/>
        </w:rPr>
      </w:pPr>
    </w:p>
    <w:p w14:paraId="1A2B783C">
      <w:pPr>
        <w:widowControl/>
        <w:jc w:val="center"/>
        <w:rPr>
          <w:rFonts w:hint="eastAsia" w:ascii="宋体" w:hAnsi="宋体" w:eastAsia="宋体" w:cs="宋体"/>
          <w:b/>
          <w:kern w:val="1"/>
          <w:sz w:val="36"/>
          <w:szCs w:val="36"/>
        </w:rPr>
      </w:pPr>
    </w:p>
    <w:p w14:paraId="7E8121BE">
      <w:pPr>
        <w:widowControl/>
        <w:jc w:val="center"/>
        <w:rPr>
          <w:rFonts w:hint="eastAsia" w:ascii="宋体" w:hAnsi="宋体" w:eastAsia="宋体" w:cs="宋体"/>
          <w:b/>
          <w:kern w:val="1"/>
          <w:sz w:val="36"/>
          <w:szCs w:val="36"/>
        </w:rPr>
      </w:pPr>
    </w:p>
    <w:p w14:paraId="7E31E87E">
      <w:pPr>
        <w:widowControl/>
        <w:jc w:val="center"/>
        <w:rPr>
          <w:rFonts w:hint="eastAsia" w:ascii="宋体" w:hAnsi="宋体" w:eastAsia="宋体" w:cs="宋体"/>
          <w:b/>
          <w:kern w:val="1"/>
          <w:sz w:val="36"/>
          <w:szCs w:val="36"/>
        </w:rPr>
      </w:pPr>
    </w:p>
    <w:p w14:paraId="19C98E76">
      <w:pPr>
        <w:widowControl/>
        <w:jc w:val="center"/>
        <w:rPr>
          <w:rFonts w:hint="eastAsia" w:ascii="宋体" w:hAnsi="宋体" w:eastAsia="宋体" w:cs="宋体"/>
          <w:b/>
          <w:kern w:val="1"/>
          <w:sz w:val="36"/>
          <w:szCs w:val="36"/>
        </w:rPr>
      </w:pPr>
    </w:p>
    <w:p w14:paraId="1DA51B3E">
      <w:pPr>
        <w:widowControl/>
        <w:jc w:val="center"/>
        <w:rPr>
          <w:rFonts w:hint="eastAsia" w:ascii="宋体" w:hAnsi="宋体" w:eastAsia="宋体" w:cs="宋体"/>
          <w:b/>
          <w:kern w:val="1"/>
          <w:sz w:val="36"/>
          <w:szCs w:val="36"/>
        </w:rPr>
      </w:pPr>
    </w:p>
    <w:p w14:paraId="014FB3B6">
      <w:pPr>
        <w:widowControl/>
        <w:jc w:val="center"/>
        <w:rPr>
          <w:rFonts w:hint="eastAsia" w:ascii="宋体" w:hAnsi="宋体" w:eastAsia="宋体" w:cs="宋体"/>
          <w:b/>
          <w:kern w:val="1"/>
          <w:sz w:val="36"/>
          <w:szCs w:val="36"/>
        </w:rPr>
      </w:pPr>
    </w:p>
    <w:p w14:paraId="7E4964F6">
      <w:pPr>
        <w:jc w:val="center"/>
        <w:rPr>
          <w:rFonts w:ascii="黑体" w:eastAsia="黑体"/>
          <w:bCs/>
          <w:color w:val="000000"/>
          <w:sz w:val="28"/>
          <w:szCs w:val="28"/>
        </w:rPr>
      </w:pPr>
      <w:r>
        <w:rPr>
          <w:rFonts w:hint="eastAsia" w:ascii="黑体" w:eastAsia="黑体"/>
          <w:bCs/>
          <w:color w:val="000000"/>
          <w:sz w:val="28"/>
          <w:szCs w:val="28"/>
        </w:rPr>
        <w:t>四．合同书（格式文本）</w:t>
      </w:r>
    </w:p>
    <w:p w14:paraId="6D6C1298">
      <w:pPr>
        <w:widowControl/>
        <w:spacing w:line="360" w:lineRule="exact"/>
        <w:ind w:right="403"/>
        <w:jc w:val="left"/>
        <w:rPr>
          <w:rFonts w:hint="eastAsia" w:ascii="宋体" w:hAnsi="宋体" w:eastAsia="宋体" w:cs="宋体"/>
          <w:b/>
          <w:color w:val="000000"/>
          <w:kern w:val="0"/>
          <w:sz w:val="20"/>
        </w:rPr>
      </w:pPr>
      <w:r>
        <w:rPr>
          <w:rFonts w:hint="eastAsia" w:ascii="宋体" w:hAnsi="宋体" w:eastAsia="宋体" w:cs="宋体"/>
          <w:b/>
          <w:color w:val="000000"/>
          <w:kern w:val="0"/>
          <w:sz w:val="20"/>
        </w:rPr>
        <w:t xml:space="preserve">                                                           </w:t>
      </w:r>
    </w:p>
    <w:p w14:paraId="661241D5">
      <w:pPr>
        <w:widowControl/>
        <w:spacing w:line="360" w:lineRule="exact"/>
        <w:ind w:right="403" w:firstLine="6000" w:firstLineChars="3000"/>
        <w:jc w:val="left"/>
        <w:rPr>
          <w:rFonts w:hint="eastAsia" w:ascii="宋体" w:hAnsi="宋体" w:eastAsia="宋体" w:cs="宋体"/>
          <w:b/>
          <w:color w:val="000000"/>
          <w:kern w:val="0"/>
          <w:sz w:val="36"/>
          <w:u w:val="single"/>
        </w:rPr>
      </w:pPr>
      <w:r>
        <w:rPr>
          <w:rFonts w:hint="eastAsia" w:ascii="宋体" w:hAnsi="宋体" w:eastAsia="宋体" w:cs="宋体"/>
          <w:b/>
          <w:color w:val="000000"/>
          <w:kern w:val="0"/>
          <w:sz w:val="20"/>
        </w:rPr>
        <w:t xml:space="preserve"> 合同编号：</w:t>
      </w:r>
      <w:r>
        <w:rPr>
          <w:rFonts w:hint="eastAsia" w:ascii="宋体" w:hAnsi="宋体" w:eastAsia="宋体" w:cs="宋体"/>
          <w:b/>
          <w:color w:val="000000"/>
          <w:kern w:val="0"/>
          <w:sz w:val="20"/>
          <w:u w:val="single"/>
        </w:rPr>
        <w:t xml:space="preserve">                  </w:t>
      </w:r>
    </w:p>
    <w:p w14:paraId="657488E1">
      <w:pPr>
        <w:widowControl/>
        <w:spacing w:line="360" w:lineRule="auto"/>
        <w:jc w:val="left"/>
        <w:rPr>
          <w:rFonts w:hint="eastAsia" w:ascii="宋体" w:hAnsi="宋体" w:eastAsia="宋体" w:cs="宋体"/>
          <w:b/>
          <w:color w:val="000000"/>
          <w:kern w:val="0"/>
          <w:sz w:val="24"/>
        </w:rPr>
      </w:pPr>
    </w:p>
    <w:p w14:paraId="42B40D49">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b/>
          <w:color w:val="000000"/>
          <w:kern w:val="0"/>
          <w:sz w:val="24"/>
          <w:szCs w:val="24"/>
        </w:rPr>
        <w:t>购货单位</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u w:val="single"/>
        </w:rPr>
        <w:t xml:space="preserve">徐州市肿瘤医院  </w:t>
      </w:r>
      <w:r>
        <w:rPr>
          <w:rFonts w:hint="eastAsia" w:ascii="宋体" w:hAnsi="宋体" w:eastAsia="宋体" w:cs="宋体"/>
          <w:color w:val="000000"/>
          <w:kern w:val="0"/>
          <w:sz w:val="24"/>
          <w:szCs w:val="24"/>
        </w:rPr>
        <w:t xml:space="preserve">（以下简称甲方） </w:t>
      </w:r>
    </w:p>
    <w:p w14:paraId="106E726E">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b/>
          <w:color w:val="000000"/>
          <w:kern w:val="0"/>
          <w:sz w:val="24"/>
          <w:szCs w:val="24"/>
        </w:rPr>
        <w:t>供货单位</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u w:val="single"/>
        </w:rPr>
        <w:softHyphen/>
      </w:r>
      <w:r>
        <w:rPr>
          <w:rFonts w:hint="eastAsia" w:ascii="宋体" w:hAnsi="宋体" w:eastAsia="宋体" w:cs="宋体"/>
          <w:color w:val="000000"/>
          <w:kern w:val="0"/>
          <w:sz w:val="24"/>
          <w:szCs w:val="24"/>
          <w:u w:val="single"/>
        </w:rPr>
        <w:softHyphen/>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rPr>
        <w:t xml:space="preserve">（以下简称乙方） </w:t>
      </w:r>
    </w:p>
    <w:p w14:paraId="78288F51">
      <w:pPr>
        <w:widowControl/>
        <w:spacing w:line="360" w:lineRule="auto"/>
        <w:jc w:val="left"/>
        <w:rPr>
          <w:rFonts w:hint="eastAsia" w:ascii="宋体" w:hAnsi="宋体" w:eastAsia="宋体" w:cs="宋体"/>
          <w:b/>
          <w:color w:val="0C0C0C"/>
          <w:kern w:val="0"/>
          <w:sz w:val="24"/>
          <w:szCs w:val="24"/>
        </w:rPr>
      </w:pPr>
      <w:r>
        <w:rPr>
          <w:rFonts w:hint="eastAsia" w:ascii="宋体" w:hAnsi="宋体" w:eastAsia="宋体" w:cs="宋体"/>
          <w:b/>
          <w:color w:val="000000"/>
          <w:kern w:val="0"/>
          <w:sz w:val="24"/>
          <w:szCs w:val="24"/>
        </w:rPr>
        <w:t>合同签署地点：</w:t>
      </w:r>
    </w:p>
    <w:p w14:paraId="470F20D1">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p w14:paraId="2A6ADEA6">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00000"/>
          <w:kern w:val="0"/>
          <w:sz w:val="24"/>
          <w:szCs w:val="24"/>
        </w:rPr>
        <w:t>根据《中华人民共和国合同法》以及相关法律法规的规定，</w:t>
      </w:r>
      <w:r>
        <w:rPr>
          <w:rFonts w:hint="eastAsia" w:ascii="宋体" w:hAnsi="宋体" w:eastAsia="宋体" w:cs="宋体"/>
          <w:color w:val="000000"/>
          <w:kern w:val="0"/>
          <w:sz w:val="24"/>
        </w:rPr>
        <w:t>甲乙双方本着互惠互利的原则，</w:t>
      </w:r>
      <w:r>
        <w:rPr>
          <w:rFonts w:hint="eastAsia" w:ascii="宋体" w:hAnsi="宋体" w:eastAsia="宋体" w:cs="宋体"/>
          <w:color w:val="000000"/>
          <w:kern w:val="0"/>
          <w:sz w:val="24"/>
          <w:szCs w:val="24"/>
        </w:rPr>
        <w:t>经双方协商一致，</w:t>
      </w:r>
      <w:r>
        <w:rPr>
          <w:rFonts w:hint="eastAsia" w:ascii="宋体" w:hAnsi="宋体" w:eastAsia="宋体" w:cs="宋体"/>
          <w:color w:val="000000"/>
          <w:kern w:val="0"/>
          <w:sz w:val="24"/>
        </w:rPr>
        <w:t>经认真协商后，就乙方为甲方提供的维护和保养等</w:t>
      </w:r>
      <w:r>
        <w:rPr>
          <w:rFonts w:hint="eastAsia" w:ascii="宋体" w:hAnsi="宋体" w:eastAsia="宋体" w:cs="宋体"/>
          <w:color w:val="0C0C0C"/>
          <w:kern w:val="0"/>
          <w:sz w:val="24"/>
          <w:szCs w:val="24"/>
        </w:rPr>
        <w:t xml:space="preserve">服务，双方自愿签订如下合同： </w:t>
      </w:r>
    </w:p>
    <w:p w14:paraId="60EC4F48">
      <w:pPr>
        <w:widowControl/>
        <w:spacing w:line="360" w:lineRule="auto"/>
        <w:ind w:firstLine="480" w:firstLineChars="200"/>
        <w:jc w:val="left"/>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第</w:t>
      </w:r>
      <w:r>
        <w:rPr>
          <w:rFonts w:hint="eastAsia" w:ascii="宋体" w:hAnsi="宋体" w:eastAsia="宋体" w:cs="宋体"/>
          <w:b/>
          <w:color w:val="0C0C0C"/>
          <w:kern w:val="0"/>
          <w:sz w:val="24"/>
          <w:szCs w:val="24"/>
          <w:lang w:eastAsia="zh-CN"/>
        </w:rPr>
        <w:t>一</w:t>
      </w:r>
      <w:r>
        <w:rPr>
          <w:rFonts w:hint="eastAsia" w:ascii="宋体" w:hAnsi="宋体" w:eastAsia="宋体" w:cs="宋体"/>
          <w:b/>
          <w:color w:val="0C0C0C"/>
          <w:kern w:val="0"/>
          <w:sz w:val="24"/>
          <w:szCs w:val="24"/>
        </w:rPr>
        <w:t>条</w:t>
      </w:r>
      <w:r>
        <w:rPr>
          <w:rFonts w:hint="eastAsia" w:ascii="宋体" w:hAnsi="宋体" w:eastAsia="宋体" w:cs="宋体"/>
          <w:b/>
          <w:color w:val="0C0C0C"/>
          <w:kern w:val="0"/>
          <w:sz w:val="24"/>
          <w:szCs w:val="24"/>
          <w:lang w:val="en-US" w:eastAsia="zh-CN"/>
        </w:rPr>
        <w:t xml:space="preserve"> </w:t>
      </w:r>
      <w:r>
        <w:rPr>
          <w:rFonts w:hint="eastAsia" w:ascii="宋体" w:hAnsi="宋体" w:eastAsia="宋体" w:cs="宋体"/>
          <w:b/>
          <w:color w:val="0C0C0C"/>
          <w:kern w:val="0"/>
          <w:sz w:val="24"/>
          <w:szCs w:val="24"/>
        </w:rPr>
        <w:t>服务范围及要求</w:t>
      </w:r>
    </w:p>
    <w:p w14:paraId="64AA7A36">
      <w:pPr>
        <w:widowControl/>
        <w:spacing w:line="360" w:lineRule="auto"/>
        <w:ind w:firstLine="480" w:firstLineChars="200"/>
        <w:jc w:val="left"/>
        <w:rPr>
          <w:rFonts w:hint="eastAsia" w:ascii="宋体" w:hAnsi="宋体" w:eastAsia="宋体" w:cs="宋体"/>
          <w:b/>
          <w:bCs/>
          <w:color w:val="0C0C0C"/>
          <w:kern w:val="0"/>
          <w:sz w:val="24"/>
          <w:szCs w:val="24"/>
        </w:rPr>
      </w:pPr>
      <w:r>
        <w:rPr>
          <w:rFonts w:hint="eastAsia" w:ascii="宋体" w:hAnsi="宋体" w:eastAsia="宋体" w:cs="宋体"/>
          <w:b/>
          <w:bCs/>
          <w:color w:val="0C0C0C"/>
          <w:kern w:val="0"/>
          <w:sz w:val="24"/>
          <w:szCs w:val="24"/>
        </w:rPr>
        <w:t>具体见招标文件《第三章 项目要求》。</w:t>
      </w:r>
    </w:p>
    <w:p w14:paraId="7B1F4986">
      <w:pPr>
        <w:widowControl/>
        <w:spacing w:line="360" w:lineRule="auto"/>
        <w:ind w:firstLine="480" w:firstLineChars="200"/>
        <w:jc w:val="left"/>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本次服务项目中需使用更换的产品名称、种类、规格、数量及价款</w:t>
      </w:r>
    </w:p>
    <w:tbl>
      <w:tblPr>
        <w:tblStyle w:val="52"/>
        <w:tblW w:w="0" w:type="auto"/>
        <w:jc w:val="center"/>
        <w:tblCellSpacing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0" w:type="dxa"/>
          <w:bottom w:w="0" w:type="dxa"/>
          <w:right w:w="0" w:type="dxa"/>
        </w:tblCellMar>
      </w:tblPr>
      <w:tblGrid>
        <w:gridCol w:w="1479"/>
        <w:gridCol w:w="1067"/>
        <w:gridCol w:w="1556"/>
        <w:gridCol w:w="1523"/>
        <w:gridCol w:w="603"/>
        <w:gridCol w:w="1441"/>
        <w:gridCol w:w="1498"/>
      </w:tblGrid>
      <w:tr w14:paraId="552BA1B1">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cantSplit/>
          <w:trHeight w:val="360" w:hRule="atLeast"/>
          <w:tblCellSpacing w:w="0" w:type="dxa"/>
          <w:jc w:val="center"/>
        </w:trPr>
        <w:tc>
          <w:tcPr>
            <w:tcW w:w="1479" w:type="dxa"/>
            <w:vAlign w:val="center"/>
          </w:tcPr>
          <w:p w14:paraId="7A5486B2">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产品名称</w:t>
            </w:r>
          </w:p>
        </w:tc>
        <w:tc>
          <w:tcPr>
            <w:tcW w:w="1067" w:type="dxa"/>
            <w:vAlign w:val="center"/>
          </w:tcPr>
          <w:p w14:paraId="17C065F5">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品牌名称</w:t>
            </w:r>
          </w:p>
        </w:tc>
        <w:tc>
          <w:tcPr>
            <w:tcW w:w="1556" w:type="dxa"/>
            <w:vAlign w:val="center"/>
          </w:tcPr>
          <w:p w14:paraId="4B143541">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规格/型号</w:t>
            </w:r>
          </w:p>
        </w:tc>
        <w:tc>
          <w:tcPr>
            <w:tcW w:w="1523" w:type="dxa"/>
            <w:vAlign w:val="center"/>
          </w:tcPr>
          <w:p w14:paraId="614BE2DE">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生产厂家名称</w:t>
            </w:r>
          </w:p>
        </w:tc>
        <w:tc>
          <w:tcPr>
            <w:tcW w:w="603" w:type="dxa"/>
            <w:vAlign w:val="center"/>
          </w:tcPr>
          <w:p w14:paraId="374B39D6">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数量</w:t>
            </w:r>
          </w:p>
        </w:tc>
        <w:tc>
          <w:tcPr>
            <w:tcW w:w="1441" w:type="dxa"/>
            <w:vAlign w:val="center"/>
          </w:tcPr>
          <w:p w14:paraId="5BF6A2C1">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单价(</w:t>
            </w:r>
            <w:r>
              <w:rPr>
                <w:rFonts w:hint="eastAsia" w:ascii="宋体" w:hAnsi="宋体" w:eastAsia="宋体" w:cs="宋体"/>
                <w:color w:val="0C0C0C"/>
                <w:kern w:val="0"/>
                <w:sz w:val="24"/>
                <w:szCs w:val="24"/>
              </w:rPr>
              <w:t>¥</w:t>
            </w:r>
            <w:r>
              <w:rPr>
                <w:rFonts w:hint="eastAsia" w:ascii="宋体" w:hAnsi="宋体" w:eastAsia="宋体" w:cs="宋体"/>
                <w:b/>
                <w:color w:val="0C0C0C"/>
                <w:kern w:val="0"/>
                <w:sz w:val="24"/>
                <w:szCs w:val="24"/>
              </w:rPr>
              <w:t>元)</w:t>
            </w:r>
          </w:p>
        </w:tc>
        <w:tc>
          <w:tcPr>
            <w:tcW w:w="1498" w:type="dxa"/>
            <w:vAlign w:val="center"/>
          </w:tcPr>
          <w:p w14:paraId="1FCEA20D">
            <w:pPr>
              <w:widowControl/>
              <w:spacing w:line="360" w:lineRule="auto"/>
              <w:jc w:val="center"/>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小计(</w:t>
            </w:r>
            <w:r>
              <w:rPr>
                <w:rFonts w:hint="eastAsia" w:ascii="宋体" w:hAnsi="宋体" w:eastAsia="宋体" w:cs="宋体"/>
                <w:color w:val="0C0C0C"/>
                <w:kern w:val="0"/>
                <w:sz w:val="24"/>
                <w:szCs w:val="24"/>
              </w:rPr>
              <w:t>¥</w:t>
            </w:r>
            <w:r>
              <w:rPr>
                <w:rFonts w:hint="eastAsia" w:ascii="宋体" w:hAnsi="宋体" w:eastAsia="宋体" w:cs="宋体"/>
                <w:b/>
                <w:color w:val="0C0C0C"/>
                <w:kern w:val="0"/>
                <w:sz w:val="24"/>
                <w:szCs w:val="24"/>
              </w:rPr>
              <w:t>元)</w:t>
            </w:r>
          </w:p>
        </w:tc>
      </w:tr>
      <w:tr w14:paraId="7B81AC33">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03" w:hRule="atLeast"/>
          <w:tblCellSpacing w:w="0" w:type="dxa"/>
          <w:jc w:val="center"/>
        </w:trPr>
        <w:tc>
          <w:tcPr>
            <w:tcW w:w="1479" w:type="dxa"/>
            <w:vAlign w:val="center"/>
          </w:tcPr>
          <w:p w14:paraId="05E6DC65">
            <w:pPr>
              <w:widowControl/>
              <w:spacing w:line="360" w:lineRule="auto"/>
              <w:jc w:val="center"/>
              <w:rPr>
                <w:rFonts w:hint="eastAsia" w:ascii="宋体" w:hAnsi="宋体" w:eastAsia="宋体" w:cs="宋体"/>
                <w:color w:val="000000"/>
                <w:kern w:val="0"/>
                <w:sz w:val="24"/>
                <w:szCs w:val="24"/>
              </w:rPr>
            </w:pPr>
          </w:p>
        </w:tc>
        <w:tc>
          <w:tcPr>
            <w:tcW w:w="1067" w:type="dxa"/>
            <w:vAlign w:val="center"/>
          </w:tcPr>
          <w:p w14:paraId="04A1C10C">
            <w:pPr>
              <w:widowControl/>
              <w:spacing w:line="360" w:lineRule="auto"/>
              <w:ind w:left="480" w:hanging="480" w:hangingChars="200"/>
              <w:jc w:val="center"/>
              <w:rPr>
                <w:rFonts w:hint="eastAsia" w:ascii="宋体" w:hAnsi="宋体" w:eastAsia="宋体" w:cs="宋体"/>
                <w:color w:val="000000"/>
                <w:kern w:val="0"/>
                <w:sz w:val="24"/>
                <w:szCs w:val="24"/>
              </w:rPr>
            </w:pPr>
          </w:p>
        </w:tc>
        <w:tc>
          <w:tcPr>
            <w:tcW w:w="1556" w:type="dxa"/>
            <w:vAlign w:val="center"/>
          </w:tcPr>
          <w:p w14:paraId="4C779F3B">
            <w:pPr>
              <w:widowControl/>
              <w:spacing w:line="360" w:lineRule="auto"/>
              <w:ind w:left="480" w:hanging="480" w:hangingChars="200"/>
              <w:jc w:val="center"/>
              <w:rPr>
                <w:rFonts w:hint="eastAsia" w:ascii="宋体" w:hAnsi="宋体" w:eastAsia="宋体" w:cs="宋体"/>
                <w:color w:val="000000"/>
                <w:kern w:val="0"/>
                <w:sz w:val="24"/>
                <w:szCs w:val="24"/>
              </w:rPr>
            </w:pPr>
          </w:p>
        </w:tc>
        <w:tc>
          <w:tcPr>
            <w:tcW w:w="1523" w:type="dxa"/>
            <w:vAlign w:val="center"/>
          </w:tcPr>
          <w:p w14:paraId="24248B47">
            <w:pPr>
              <w:widowControl/>
              <w:spacing w:line="360" w:lineRule="auto"/>
              <w:ind w:left="480" w:hanging="480" w:hangingChars="200"/>
              <w:jc w:val="center"/>
              <w:rPr>
                <w:rFonts w:hint="eastAsia" w:ascii="宋体" w:hAnsi="宋体" w:eastAsia="宋体" w:cs="宋体"/>
                <w:color w:val="000000"/>
                <w:kern w:val="0"/>
                <w:sz w:val="24"/>
                <w:szCs w:val="24"/>
              </w:rPr>
            </w:pPr>
          </w:p>
        </w:tc>
        <w:tc>
          <w:tcPr>
            <w:tcW w:w="603" w:type="dxa"/>
            <w:vAlign w:val="center"/>
          </w:tcPr>
          <w:p w14:paraId="28FFEB66">
            <w:pPr>
              <w:widowControl/>
              <w:spacing w:line="360" w:lineRule="auto"/>
              <w:ind w:left="480" w:hanging="480" w:hangingChars="200"/>
              <w:jc w:val="center"/>
              <w:rPr>
                <w:rFonts w:hint="eastAsia" w:ascii="宋体" w:hAnsi="宋体" w:eastAsia="宋体" w:cs="宋体"/>
                <w:color w:val="000000"/>
                <w:kern w:val="0"/>
                <w:sz w:val="24"/>
                <w:szCs w:val="24"/>
              </w:rPr>
            </w:pPr>
          </w:p>
        </w:tc>
        <w:tc>
          <w:tcPr>
            <w:tcW w:w="1441" w:type="dxa"/>
            <w:vAlign w:val="center"/>
          </w:tcPr>
          <w:p w14:paraId="7CF68244">
            <w:pPr>
              <w:widowControl/>
              <w:spacing w:line="360" w:lineRule="auto"/>
              <w:ind w:left="480" w:hanging="480" w:hangingChars="200"/>
              <w:jc w:val="center"/>
              <w:rPr>
                <w:rFonts w:hint="eastAsia" w:ascii="宋体" w:hAnsi="宋体" w:eastAsia="宋体" w:cs="宋体"/>
                <w:color w:val="000000"/>
                <w:kern w:val="0"/>
                <w:sz w:val="24"/>
                <w:szCs w:val="24"/>
              </w:rPr>
            </w:pPr>
          </w:p>
        </w:tc>
        <w:tc>
          <w:tcPr>
            <w:tcW w:w="1498" w:type="dxa"/>
            <w:vAlign w:val="center"/>
          </w:tcPr>
          <w:p w14:paraId="17F05F38">
            <w:pPr>
              <w:widowControl/>
              <w:spacing w:line="360" w:lineRule="auto"/>
              <w:ind w:left="480" w:hanging="480" w:hangingChars="200"/>
              <w:jc w:val="center"/>
              <w:rPr>
                <w:rFonts w:hint="eastAsia" w:ascii="宋体" w:hAnsi="宋体" w:eastAsia="宋体" w:cs="宋体"/>
                <w:color w:val="000000"/>
                <w:kern w:val="0"/>
                <w:sz w:val="24"/>
                <w:szCs w:val="24"/>
              </w:rPr>
            </w:pPr>
          </w:p>
        </w:tc>
      </w:tr>
      <w:tr w14:paraId="321CCDFF">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03" w:hRule="atLeast"/>
          <w:tblCellSpacing w:w="0" w:type="dxa"/>
          <w:jc w:val="center"/>
        </w:trPr>
        <w:tc>
          <w:tcPr>
            <w:tcW w:w="1479" w:type="dxa"/>
            <w:vAlign w:val="center"/>
          </w:tcPr>
          <w:p w14:paraId="38B81DF5">
            <w:pPr>
              <w:widowControl/>
              <w:spacing w:line="360" w:lineRule="auto"/>
              <w:jc w:val="center"/>
              <w:rPr>
                <w:rFonts w:hint="eastAsia" w:ascii="宋体" w:hAnsi="宋体" w:eastAsia="宋体" w:cs="宋体"/>
                <w:color w:val="000000"/>
                <w:kern w:val="0"/>
                <w:sz w:val="24"/>
                <w:szCs w:val="24"/>
              </w:rPr>
            </w:pPr>
          </w:p>
        </w:tc>
        <w:tc>
          <w:tcPr>
            <w:tcW w:w="1067" w:type="dxa"/>
            <w:vAlign w:val="center"/>
          </w:tcPr>
          <w:p w14:paraId="0A621C8B">
            <w:pPr>
              <w:widowControl/>
              <w:spacing w:line="360" w:lineRule="auto"/>
              <w:ind w:left="480" w:hanging="480" w:hangingChars="200"/>
              <w:jc w:val="center"/>
              <w:rPr>
                <w:rFonts w:hint="eastAsia" w:ascii="宋体" w:hAnsi="宋体" w:eastAsia="宋体" w:cs="宋体"/>
                <w:color w:val="000000"/>
                <w:kern w:val="0"/>
                <w:sz w:val="24"/>
                <w:szCs w:val="24"/>
              </w:rPr>
            </w:pPr>
          </w:p>
        </w:tc>
        <w:tc>
          <w:tcPr>
            <w:tcW w:w="1556" w:type="dxa"/>
            <w:vAlign w:val="center"/>
          </w:tcPr>
          <w:p w14:paraId="70EDC07B">
            <w:pPr>
              <w:widowControl/>
              <w:spacing w:line="360" w:lineRule="auto"/>
              <w:ind w:left="480" w:hanging="480" w:hangingChars="200"/>
              <w:jc w:val="center"/>
              <w:rPr>
                <w:rFonts w:hint="eastAsia" w:ascii="宋体" w:hAnsi="宋体" w:eastAsia="宋体" w:cs="宋体"/>
                <w:color w:val="000000"/>
                <w:kern w:val="0"/>
                <w:sz w:val="24"/>
                <w:szCs w:val="24"/>
              </w:rPr>
            </w:pPr>
          </w:p>
        </w:tc>
        <w:tc>
          <w:tcPr>
            <w:tcW w:w="1523" w:type="dxa"/>
            <w:vAlign w:val="center"/>
          </w:tcPr>
          <w:p w14:paraId="6BFE3387">
            <w:pPr>
              <w:widowControl/>
              <w:spacing w:line="360" w:lineRule="auto"/>
              <w:ind w:left="480" w:hanging="480" w:hangingChars="200"/>
              <w:jc w:val="center"/>
              <w:rPr>
                <w:rFonts w:hint="eastAsia" w:ascii="宋体" w:hAnsi="宋体" w:eastAsia="宋体" w:cs="宋体"/>
                <w:color w:val="000000"/>
                <w:kern w:val="0"/>
                <w:sz w:val="24"/>
                <w:szCs w:val="24"/>
              </w:rPr>
            </w:pPr>
          </w:p>
        </w:tc>
        <w:tc>
          <w:tcPr>
            <w:tcW w:w="603" w:type="dxa"/>
            <w:vAlign w:val="center"/>
          </w:tcPr>
          <w:p w14:paraId="120BC432">
            <w:pPr>
              <w:widowControl/>
              <w:spacing w:line="360" w:lineRule="auto"/>
              <w:ind w:left="480" w:hanging="480" w:hangingChars="200"/>
              <w:jc w:val="center"/>
              <w:rPr>
                <w:rFonts w:hint="eastAsia" w:ascii="宋体" w:hAnsi="宋体" w:eastAsia="宋体" w:cs="宋体"/>
                <w:color w:val="000000"/>
                <w:kern w:val="0"/>
                <w:sz w:val="24"/>
                <w:szCs w:val="24"/>
              </w:rPr>
            </w:pPr>
          </w:p>
        </w:tc>
        <w:tc>
          <w:tcPr>
            <w:tcW w:w="1441" w:type="dxa"/>
            <w:vAlign w:val="center"/>
          </w:tcPr>
          <w:p w14:paraId="68727945">
            <w:pPr>
              <w:widowControl/>
              <w:spacing w:line="360" w:lineRule="auto"/>
              <w:ind w:left="480" w:hanging="480" w:hangingChars="200"/>
              <w:jc w:val="center"/>
              <w:rPr>
                <w:rFonts w:hint="eastAsia" w:ascii="宋体" w:hAnsi="宋体" w:eastAsia="宋体" w:cs="宋体"/>
                <w:color w:val="000000"/>
                <w:kern w:val="0"/>
                <w:sz w:val="24"/>
                <w:szCs w:val="24"/>
              </w:rPr>
            </w:pPr>
          </w:p>
        </w:tc>
        <w:tc>
          <w:tcPr>
            <w:tcW w:w="1498" w:type="dxa"/>
            <w:vAlign w:val="center"/>
          </w:tcPr>
          <w:p w14:paraId="0AA3345F">
            <w:pPr>
              <w:widowControl/>
              <w:spacing w:line="360" w:lineRule="auto"/>
              <w:ind w:left="480" w:hanging="480" w:hangingChars="200"/>
              <w:jc w:val="center"/>
              <w:rPr>
                <w:rFonts w:hint="eastAsia" w:ascii="宋体" w:hAnsi="宋体" w:eastAsia="宋体" w:cs="宋体"/>
                <w:color w:val="000000"/>
                <w:kern w:val="0"/>
                <w:sz w:val="24"/>
                <w:szCs w:val="24"/>
              </w:rPr>
            </w:pPr>
          </w:p>
        </w:tc>
      </w:tr>
      <w:tr w14:paraId="7DF6BEB5">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03" w:hRule="atLeast"/>
          <w:tblCellSpacing w:w="0" w:type="dxa"/>
          <w:jc w:val="center"/>
        </w:trPr>
        <w:tc>
          <w:tcPr>
            <w:tcW w:w="1479" w:type="dxa"/>
            <w:vAlign w:val="center"/>
          </w:tcPr>
          <w:p w14:paraId="16176CEE">
            <w:pPr>
              <w:widowControl/>
              <w:spacing w:line="360" w:lineRule="auto"/>
              <w:jc w:val="center"/>
              <w:rPr>
                <w:rFonts w:hint="eastAsia" w:ascii="宋体" w:hAnsi="宋体" w:eastAsia="宋体" w:cs="宋体"/>
                <w:color w:val="000000"/>
                <w:kern w:val="0"/>
                <w:sz w:val="24"/>
                <w:szCs w:val="24"/>
              </w:rPr>
            </w:pPr>
          </w:p>
        </w:tc>
        <w:tc>
          <w:tcPr>
            <w:tcW w:w="1067" w:type="dxa"/>
            <w:vAlign w:val="center"/>
          </w:tcPr>
          <w:p w14:paraId="1BBAB045">
            <w:pPr>
              <w:widowControl/>
              <w:spacing w:line="360" w:lineRule="auto"/>
              <w:ind w:left="480" w:hanging="480" w:hangingChars="200"/>
              <w:jc w:val="center"/>
              <w:rPr>
                <w:rFonts w:hint="eastAsia" w:ascii="宋体" w:hAnsi="宋体" w:eastAsia="宋体" w:cs="宋体"/>
                <w:color w:val="000000"/>
                <w:kern w:val="0"/>
                <w:sz w:val="24"/>
                <w:szCs w:val="24"/>
              </w:rPr>
            </w:pPr>
          </w:p>
        </w:tc>
        <w:tc>
          <w:tcPr>
            <w:tcW w:w="1556" w:type="dxa"/>
            <w:vAlign w:val="center"/>
          </w:tcPr>
          <w:p w14:paraId="6408F751">
            <w:pPr>
              <w:widowControl/>
              <w:spacing w:line="360" w:lineRule="auto"/>
              <w:ind w:left="480" w:hanging="480" w:hangingChars="200"/>
              <w:jc w:val="center"/>
              <w:rPr>
                <w:rFonts w:hint="eastAsia" w:ascii="宋体" w:hAnsi="宋体" w:eastAsia="宋体" w:cs="宋体"/>
                <w:color w:val="000000"/>
                <w:kern w:val="0"/>
                <w:sz w:val="24"/>
                <w:szCs w:val="24"/>
              </w:rPr>
            </w:pPr>
          </w:p>
        </w:tc>
        <w:tc>
          <w:tcPr>
            <w:tcW w:w="1523" w:type="dxa"/>
            <w:vAlign w:val="center"/>
          </w:tcPr>
          <w:p w14:paraId="4704DDBB">
            <w:pPr>
              <w:widowControl/>
              <w:spacing w:line="360" w:lineRule="auto"/>
              <w:ind w:left="480" w:hanging="480" w:hangingChars="200"/>
              <w:jc w:val="center"/>
              <w:rPr>
                <w:rFonts w:hint="eastAsia" w:ascii="宋体" w:hAnsi="宋体" w:eastAsia="宋体" w:cs="宋体"/>
                <w:color w:val="000000"/>
                <w:kern w:val="0"/>
                <w:sz w:val="24"/>
                <w:szCs w:val="24"/>
              </w:rPr>
            </w:pPr>
          </w:p>
        </w:tc>
        <w:tc>
          <w:tcPr>
            <w:tcW w:w="603" w:type="dxa"/>
            <w:vAlign w:val="center"/>
          </w:tcPr>
          <w:p w14:paraId="20BB19B7">
            <w:pPr>
              <w:widowControl/>
              <w:spacing w:line="360" w:lineRule="auto"/>
              <w:ind w:left="480" w:hanging="480" w:hangingChars="200"/>
              <w:jc w:val="center"/>
              <w:rPr>
                <w:rFonts w:hint="eastAsia" w:ascii="宋体" w:hAnsi="宋体" w:eastAsia="宋体" w:cs="宋体"/>
                <w:color w:val="000000"/>
                <w:kern w:val="0"/>
                <w:sz w:val="24"/>
                <w:szCs w:val="24"/>
              </w:rPr>
            </w:pPr>
          </w:p>
        </w:tc>
        <w:tc>
          <w:tcPr>
            <w:tcW w:w="1441" w:type="dxa"/>
            <w:vAlign w:val="center"/>
          </w:tcPr>
          <w:p w14:paraId="44D63F99">
            <w:pPr>
              <w:widowControl/>
              <w:spacing w:line="360" w:lineRule="auto"/>
              <w:ind w:left="480" w:hanging="480" w:hangingChars="200"/>
              <w:jc w:val="center"/>
              <w:rPr>
                <w:rFonts w:hint="eastAsia" w:ascii="宋体" w:hAnsi="宋体" w:eastAsia="宋体" w:cs="宋体"/>
                <w:color w:val="000000"/>
                <w:kern w:val="0"/>
                <w:sz w:val="24"/>
                <w:szCs w:val="24"/>
              </w:rPr>
            </w:pPr>
          </w:p>
        </w:tc>
        <w:tc>
          <w:tcPr>
            <w:tcW w:w="1498" w:type="dxa"/>
            <w:vAlign w:val="center"/>
          </w:tcPr>
          <w:p w14:paraId="6A529A4F">
            <w:pPr>
              <w:widowControl/>
              <w:spacing w:line="360" w:lineRule="auto"/>
              <w:ind w:left="480" w:hanging="480" w:hangingChars="200"/>
              <w:jc w:val="center"/>
              <w:rPr>
                <w:rFonts w:hint="eastAsia" w:ascii="宋体" w:hAnsi="宋体" w:eastAsia="宋体" w:cs="宋体"/>
                <w:color w:val="000000"/>
                <w:kern w:val="0"/>
                <w:sz w:val="24"/>
                <w:szCs w:val="24"/>
              </w:rPr>
            </w:pPr>
          </w:p>
        </w:tc>
      </w:tr>
      <w:tr w14:paraId="7E46B469">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43" w:hRule="atLeast"/>
          <w:tblCellSpacing w:w="0" w:type="dxa"/>
          <w:jc w:val="center"/>
        </w:trPr>
        <w:tc>
          <w:tcPr>
            <w:tcW w:w="1479" w:type="dxa"/>
            <w:vAlign w:val="center"/>
          </w:tcPr>
          <w:p w14:paraId="7DFF292D">
            <w:pPr>
              <w:widowControl/>
              <w:spacing w:line="360" w:lineRule="auto"/>
              <w:ind w:left="480" w:hanging="480" w:hangingChars="200"/>
              <w:jc w:val="center"/>
              <w:rPr>
                <w:rFonts w:hint="eastAsia" w:ascii="宋体" w:hAnsi="宋体" w:eastAsia="宋体" w:cs="宋体"/>
                <w:color w:val="000000"/>
                <w:kern w:val="0"/>
                <w:sz w:val="24"/>
                <w:szCs w:val="24"/>
              </w:rPr>
            </w:pPr>
          </w:p>
        </w:tc>
        <w:tc>
          <w:tcPr>
            <w:tcW w:w="1067" w:type="dxa"/>
            <w:vAlign w:val="center"/>
          </w:tcPr>
          <w:p w14:paraId="40DB9444">
            <w:pPr>
              <w:widowControl/>
              <w:spacing w:line="360" w:lineRule="auto"/>
              <w:ind w:left="480" w:hanging="480" w:hangingChars="200"/>
              <w:jc w:val="center"/>
              <w:rPr>
                <w:rFonts w:hint="eastAsia" w:ascii="宋体" w:hAnsi="宋体" w:eastAsia="宋体" w:cs="宋体"/>
                <w:color w:val="000000"/>
                <w:kern w:val="0"/>
                <w:sz w:val="24"/>
                <w:szCs w:val="24"/>
              </w:rPr>
            </w:pPr>
          </w:p>
        </w:tc>
        <w:tc>
          <w:tcPr>
            <w:tcW w:w="1556" w:type="dxa"/>
            <w:vAlign w:val="center"/>
          </w:tcPr>
          <w:p w14:paraId="42D3C45A">
            <w:pPr>
              <w:widowControl/>
              <w:spacing w:line="360" w:lineRule="auto"/>
              <w:ind w:left="480" w:hanging="480" w:hangingChars="200"/>
              <w:jc w:val="center"/>
              <w:rPr>
                <w:rFonts w:hint="eastAsia" w:ascii="宋体" w:hAnsi="宋体" w:eastAsia="宋体" w:cs="宋体"/>
                <w:color w:val="000000"/>
                <w:kern w:val="0"/>
                <w:sz w:val="24"/>
                <w:szCs w:val="24"/>
              </w:rPr>
            </w:pPr>
          </w:p>
        </w:tc>
        <w:tc>
          <w:tcPr>
            <w:tcW w:w="1523" w:type="dxa"/>
            <w:vAlign w:val="center"/>
          </w:tcPr>
          <w:p w14:paraId="51208DC1">
            <w:pPr>
              <w:widowControl/>
              <w:spacing w:line="360" w:lineRule="auto"/>
              <w:ind w:left="480" w:hanging="480" w:hangingChars="200"/>
              <w:jc w:val="center"/>
              <w:rPr>
                <w:rFonts w:hint="eastAsia" w:ascii="宋体" w:hAnsi="宋体" w:eastAsia="宋体" w:cs="宋体"/>
                <w:color w:val="000000"/>
                <w:kern w:val="0"/>
                <w:sz w:val="24"/>
                <w:szCs w:val="24"/>
              </w:rPr>
            </w:pPr>
          </w:p>
        </w:tc>
        <w:tc>
          <w:tcPr>
            <w:tcW w:w="603" w:type="dxa"/>
            <w:vAlign w:val="center"/>
          </w:tcPr>
          <w:p w14:paraId="68EB15E1">
            <w:pPr>
              <w:widowControl/>
              <w:spacing w:line="360" w:lineRule="auto"/>
              <w:ind w:left="480" w:hanging="480" w:hangingChars="200"/>
              <w:jc w:val="center"/>
              <w:rPr>
                <w:rFonts w:hint="eastAsia" w:ascii="宋体" w:hAnsi="宋体" w:eastAsia="宋体" w:cs="宋体"/>
                <w:color w:val="000000"/>
                <w:kern w:val="0"/>
                <w:sz w:val="24"/>
                <w:szCs w:val="24"/>
              </w:rPr>
            </w:pPr>
          </w:p>
        </w:tc>
        <w:tc>
          <w:tcPr>
            <w:tcW w:w="1441" w:type="dxa"/>
            <w:vAlign w:val="center"/>
          </w:tcPr>
          <w:p w14:paraId="1DB340BE">
            <w:pPr>
              <w:widowControl/>
              <w:spacing w:line="360" w:lineRule="auto"/>
              <w:ind w:left="480" w:hanging="480" w:hangingChars="200"/>
              <w:jc w:val="center"/>
              <w:rPr>
                <w:rFonts w:hint="eastAsia" w:ascii="宋体" w:hAnsi="宋体" w:eastAsia="宋体" w:cs="宋体"/>
                <w:color w:val="000000"/>
                <w:kern w:val="0"/>
                <w:sz w:val="24"/>
                <w:szCs w:val="24"/>
              </w:rPr>
            </w:pPr>
          </w:p>
        </w:tc>
        <w:tc>
          <w:tcPr>
            <w:tcW w:w="1498" w:type="dxa"/>
            <w:vAlign w:val="center"/>
          </w:tcPr>
          <w:p w14:paraId="00C77100">
            <w:pPr>
              <w:widowControl/>
              <w:spacing w:line="360" w:lineRule="auto"/>
              <w:ind w:left="480" w:hanging="480" w:hangingChars="200"/>
              <w:jc w:val="center"/>
              <w:rPr>
                <w:rFonts w:hint="eastAsia" w:ascii="宋体" w:hAnsi="宋体" w:eastAsia="宋体" w:cs="宋体"/>
                <w:color w:val="000000"/>
                <w:kern w:val="0"/>
                <w:sz w:val="24"/>
                <w:szCs w:val="24"/>
              </w:rPr>
            </w:pPr>
          </w:p>
        </w:tc>
      </w:tr>
      <w:tr w14:paraId="36E4D68C">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43" w:hRule="atLeast"/>
          <w:tblCellSpacing w:w="0" w:type="dxa"/>
          <w:jc w:val="center"/>
        </w:trPr>
        <w:tc>
          <w:tcPr>
            <w:tcW w:w="1479" w:type="dxa"/>
            <w:vAlign w:val="center"/>
          </w:tcPr>
          <w:p w14:paraId="79840ED0">
            <w:pPr>
              <w:widowControl/>
              <w:spacing w:line="360" w:lineRule="auto"/>
              <w:ind w:left="480" w:hanging="480" w:hangingChars="200"/>
              <w:jc w:val="center"/>
              <w:rPr>
                <w:rFonts w:hint="eastAsia" w:ascii="宋体" w:hAnsi="宋体" w:eastAsia="宋体" w:cs="宋体"/>
                <w:color w:val="000000"/>
                <w:kern w:val="0"/>
                <w:sz w:val="24"/>
                <w:szCs w:val="24"/>
              </w:rPr>
            </w:pPr>
          </w:p>
        </w:tc>
        <w:tc>
          <w:tcPr>
            <w:tcW w:w="1067" w:type="dxa"/>
            <w:vAlign w:val="center"/>
          </w:tcPr>
          <w:p w14:paraId="5A3931E1">
            <w:pPr>
              <w:widowControl/>
              <w:spacing w:line="360" w:lineRule="auto"/>
              <w:ind w:left="480" w:hanging="480" w:hangingChars="200"/>
              <w:jc w:val="center"/>
              <w:rPr>
                <w:rFonts w:hint="eastAsia" w:ascii="宋体" w:hAnsi="宋体" w:eastAsia="宋体" w:cs="宋体"/>
                <w:color w:val="000000"/>
                <w:kern w:val="0"/>
                <w:sz w:val="24"/>
                <w:szCs w:val="24"/>
              </w:rPr>
            </w:pPr>
          </w:p>
        </w:tc>
        <w:tc>
          <w:tcPr>
            <w:tcW w:w="1556" w:type="dxa"/>
            <w:vAlign w:val="center"/>
          </w:tcPr>
          <w:p w14:paraId="5F3B695E">
            <w:pPr>
              <w:widowControl/>
              <w:spacing w:line="360" w:lineRule="auto"/>
              <w:ind w:left="480" w:hanging="480" w:hangingChars="200"/>
              <w:jc w:val="center"/>
              <w:rPr>
                <w:rFonts w:hint="eastAsia" w:ascii="宋体" w:hAnsi="宋体" w:eastAsia="宋体" w:cs="宋体"/>
                <w:color w:val="000000"/>
                <w:kern w:val="0"/>
                <w:sz w:val="24"/>
                <w:szCs w:val="24"/>
              </w:rPr>
            </w:pPr>
          </w:p>
        </w:tc>
        <w:tc>
          <w:tcPr>
            <w:tcW w:w="1523" w:type="dxa"/>
            <w:vAlign w:val="center"/>
          </w:tcPr>
          <w:p w14:paraId="054612D2">
            <w:pPr>
              <w:widowControl/>
              <w:spacing w:line="360" w:lineRule="auto"/>
              <w:ind w:left="480" w:hanging="480" w:hangingChars="200"/>
              <w:jc w:val="center"/>
              <w:rPr>
                <w:rFonts w:hint="eastAsia" w:ascii="宋体" w:hAnsi="宋体" w:eastAsia="宋体" w:cs="宋体"/>
                <w:color w:val="000000"/>
                <w:kern w:val="0"/>
                <w:sz w:val="24"/>
                <w:szCs w:val="24"/>
              </w:rPr>
            </w:pPr>
          </w:p>
        </w:tc>
        <w:tc>
          <w:tcPr>
            <w:tcW w:w="603" w:type="dxa"/>
            <w:vAlign w:val="center"/>
          </w:tcPr>
          <w:p w14:paraId="6C4CA354">
            <w:pPr>
              <w:widowControl/>
              <w:spacing w:line="360" w:lineRule="auto"/>
              <w:ind w:left="480" w:hanging="480" w:hangingChars="200"/>
              <w:jc w:val="center"/>
              <w:rPr>
                <w:rFonts w:hint="eastAsia" w:ascii="宋体" w:hAnsi="宋体" w:eastAsia="宋体" w:cs="宋体"/>
                <w:color w:val="000000"/>
                <w:kern w:val="0"/>
                <w:sz w:val="24"/>
                <w:szCs w:val="24"/>
              </w:rPr>
            </w:pPr>
          </w:p>
        </w:tc>
        <w:tc>
          <w:tcPr>
            <w:tcW w:w="1441" w:type="dxa"/>
            <w:vAlign w:val="center"/>
          </w:tcPr>
          <w:p w14:paraId="5322D1B0">
            <w:pPr>
              <w:widowControl/>
              <w:spacing w:line="360" w:lineRule="auto"/>
              <w:ind w:left="480" w:hanging="480" w:hangingChars="200"/>
              <w:jc w:val="center"/>
              <w:rPr>
                <w:rFonts w:hint="eastAsia" w:ascii="宋体" w:hAnsi="宋体" w:eastAsia="宋体" w:cs="宋体"/>
                <w:color w:val="000000"/>
                <w:kern w:val="0"/>
                <w:sz w:val="24"/>
                <w:szCs w:val="24"/>
              </w:rPr>
            </w:pPr>
          </w:p>
        </w:tc>
        <w:tc>
          <w:tcPr>
            <w:tcW w:w="1498" w:type="dxa"/>
            <w:vAlign w:val="center"/>
          </w:tcPr>
          <w:p w14:paraId="79D336A8">
            <w:pPr>
              <w:widowControl/>
              <w:spacing w:line="360" w:lineRule="auto"/>
              <w:ind w:left="480" w:hanging="480" w:hangingChars="200"/>
              <w:jc w:val="center"/>
              <w:rPr>
                <w:rFonts w:hint="eastAsia" w:ascii="宋体" w:hAnsi="宋体" w:eastAsia="宋体" w:cs="宋体"/>
                <w:color w:val="000000"/>
                <w:kern w:val="0"/>
                <w:sz w:val="24"/>
                <w:szCs w:val="24"/>
              </w:rPr>
            </w:pPr>
          </w:p>
        </w:tc>
      </w:tr>
      <w:tr w14:paraId="60301A8D">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0" w:type="dxa"/>
            <w:bottom w:w="0" w:type="dxa"/>
            <w:right w:w="0" w:type="dxa"/>
          </w:tblCellMar>
        </w:tblPrEx>
        <w:trPr>
          <w:trHeight w:val="443" w:hRule="atLeast"/>
          <w:tblCellSpacing w:w="0" w:type="dxa"/>
          <w:jc w:val="center"/>
        </w:trPr>
        <w:tc>
          <w:tcPr>
            <w:tcW w:w="1479" w:type="dxa"/>
            <w:vAlign w:val="center"/>
          </w:tcPr>
          <w:p w14:paraId="04079B18">
            <w:pPr>
              <w:widowControl/>
              <w:spacing w:line="360" w:lineRule="auto"/>
              <w:ind w:left="480" w:hanging="480" w:hangingChars="200"/>
              <w:jc w:val="center"/>
              <w:rPr>
                <w:rFonts w:hint="eastAsia" w:ascii="宋体" w:hAnsi="宋体" w:eastAsia="宋体" w:cs="宋体"/>
                <w:color w:val="0C0C0C"/>
                <w:kern w:val="0"/>
                <w:sz w:val="24"/>
                <w:szCs w:val="24"/>
              </w:rPr>
            </w:pPr>
          </w:p>
        </w:tc>
        <w:tc>
          <w:tcPr>
            <w:tcW w:w="1067" w:type="dxa"/>
            <w:vAlign w:val="center"/>
          </w:tcPr>
          <w:p w14:paraId="32D5A037">
            <w:pPr>
              <w:widowControl/>
              <w:spacing w:line="360" w:lineRule="auto"/>
              <w:ind w:left="480" w:hanging="480" w:hangingChars="200"/>
              <w:jc w:val="center"/>
              <w:rPr>
                <w:rFonts w:hint="eastAsia" w:ascii="宋体" w:hAnsi="宋体" w:eastAsia="宋体" w:cs="宋体"/>
                <w:color w:val="0C0C0C"/>
                <w:kern w:val="0"/>
                <w:sz w:val="24"/>
                <w:szCs w:val="24"/>
              </w:rPr>
            </w:pPr>
          </w:p>
        </w:tc>
        <w:tc>
          <w:tcPr>
            <w:tcW w:w="1556" w:type="dxa"/>
            <w:vAlign w:val="center"/>
          </w:tcPr>
          <w:p w14:paraId="4870362C">
            <w:pPr>
              <w:widowControl/>
              <w:spacing w:line="360" w:lineRule="auto"/>
              <w:ind w:left="480" w:hanging="480" w:hangingChars="200"/>
              <w:jc w:val="center"/>
              <w:rPr>
                <w:rFonts w:hint="eastAsia" w:ascii="宋体" w:hAnsi="宋体" w:eastAsia="宋体" w:cs="宋体"/>
                <w:color w:val="0C0C0C"/>
                <w:kern w:val="0"/>
                <w:sz w:val="24"/>
                <w:szCs w:val="24"/>
              </w:rPr>
            </w:pPr>
          </w:p>
        </w:tc>
        <w:tc>
          <w:tcPr>
            <w:tcW w:w="1523" w:type="dxa"/>
            <w:vAlign w:val="center"/>
          </w:tcPr>
          <w:p w14:paraId="13DB07CF">
            <w:pPr>
              <w:widowControl/>
              <w:spacing w:line="360" w:lineRule="auto"/>
              <w:ind w:left="480" w:hanging="480" w:hangingChars="200"/>
              <w:jc w:val="center"/>
              <w:rPr>
                <w:rFonts w:hint="eastAsia" w:ascii="宋体" w:hAnsi="宋体" w:eastAsia="宋体" w:cs="宋体"/>
                <w:color w:val="0C0C0C"/>
                <w:kern w:val="0"/>
                <w:sz w:val="24"/>
                <w:szCs w:val="24"/>
              </w:rPr>
            </w:pPr>
          </w:p>
        </w:tc>
        <w:tc>
          <w:tcPr>
            <w:tcW w:w="603" w:type="dxa"/>
            <w:vAlign w:val="center"/>
          </w:tcPr>
          <w:p w14:paraId="54C75129">
            <w:pPr>
              <w:widowControl/>
              <w:spacing w:line="360" w:lineRule="auto"/>
              <w:ind w:left="480" w:hanging="480" w:hangingChars="200"/>
              <w:jc w:val="center"/>
              <w:rPr>
                <w:rFonts w:hint="eastAsia" w:ascii="宋体" w:hAnsi="宋体" w:eastAsia="宋体" w:cs="宋体"/>
                <w:color w:val="0C0C0C"/>
                <w:kern w:val="0"/>
                <w:sz w:val="24"/>
                <w:szCs w:val="24"/>
              </w:rPr>
            </w:pPr>
          </w:p>
        </w:tc>
        <w:tc>
          <w:tcPr>
            <w:tcW w:w="1441" w:type="dxa"/>
            <w:vAlign w:val="center"/>
          </w:tcPr>
          <w:p w14:paraId="7D817E3D">
            <w:pPr>
              <w:widowControl/>
              <w:spacing w:line="360" w:lineRule="auto"/>
              <w:ind w:left="480" w:hanging="480" w:hangingChars="200"/>
              <w:jc w:val="center"/>
              <w:rPr>
                <w:rFonts w:hint="eastAsia" w:ascii="宋体" w:hAnsi="宋体" w:eastAsia="宋体" w:cs="宋体"/>
                <w:color w:val="0C0C0C"/>
                <w:kern w:val="0"/>
                <w:sz w:val="24"/>
                <w:szCs w:val="24"/>
              </w:rPr>
            </w:pPr>
          </w:p>
        </w:tc>
        <w:tc>
          <w:tcPr>
            <w:tcW w:w="1498" w:type="dxa"/>
            <w:vAlign w:val="center"/>
          </w:tcPr>
          <w:p w14:paraId="6BD4DD06">
            <w:pPr>
              <w:widowControl/>
              <w:spacing w:line="360" w:lineRule="auto"/>
              <w:ind w:left="480" w:hanging="480" w:hangingChars="200"/>
              <w:jc w:val="center"/>
              <w:rPr>
                <w:rFonts w:hint="eastAsia" w:ascii="宋体" w:hAnsi="宋体" w:eastAsia="宋体" w:cs="宋体"/>
                <w:color w:val="0C0C0C"/>
                <w:kern w:val="0"/>
                <w:sz w:val="24"/>
                <w:szCs w:val="24"/>
              </w:rPr>
            </w:pPr>
          </w:p>
        </w:tc>
      </w:tr>
    </w:tbl>
    <w:p w14:paraId="3077784D">
      <w:pPr>
        <w:widowControl/>
        <w:spacing w:line="360" w:lineRule="auto"/>
        <w:ind w:firstLine="480" w:firstLineChars="200"/>
        <w:jc w:val="left"/>
        <w:rPr>
          <w:rFonts w:hint="eastAsia" w:ascii="宋体" w:hAnsi="宋体" w:eastAsia="宋体" w:cs="宋体"/>
          <w:b/>
          <w:bCs/>
          <w:color w:val="0C0C0C"/>
          <w:kern w:val="0"/>
          <w:sz w:val="24"/>
          <w:szCs w:val="24"/>
        </w:rPr>
      </w:pPr>
      <w:r>
        <w:rPr>
          <w:rFonts w:hint="eastAsia" w:ascii="宋体" w:hAnsi="宋体" w:eastAsia="宋体" w:cs="宋体"/>
          <w:b/>
          <w:bCs/>
          <w:color w:val="0C0C0C"/>
          <w:kern w:val="0"/>
          <w:sz w:val="24"/>
          <w:szCs w:val="24"/>
        </w:rPr>
        <w:t>备注：产品详细配置清单等可增列附件，附件与本合同有同等法律效力。</w:t>
      </w:r>
    </w:p>
    <w:p w14:paraId="724EFD15">
      <w:pPr>
        <w:widowControl/>
        <w:spacing w:line="360" w:lineRule="auto"/>
        <w:ind w:firstLine="480" w:firstLineChars="200"/>
        <w:jc w:val="left"/>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第</w:t>
      </w:r>
      <w:r>
        <w:rPr>
          <w:rFonts w:hint="eastAsia" w:ascii="宋体" w:hAnsi="宋体" w:eastAsia="宋体" w:cs="宋体"/>
          <w:b/>
          <w:color w:val="0C0C0C"/>
          <w:kern w:val="0"/>
          <w:sz w:val="24"/>
          <w:szCs w:val="24"/>
          <w:lang w:eastAsia="zh-CN"/>
        </w:rPr>
        <w:t>二</w:t>
      </w:r>
      <w:r>
        <w:rPr>
          <w:rFonts w:hint="eastAsia" w:ascii="宋体" w:hAnsi="宋体" w:eastAsia="宋体" w:cs="宋体"/>
          <w:b/>
          <w:color w:val="0C0C0C"/>
          <w:kern w:val="0"/>
          <w:sz w:val="24"/>
          <w:szCs w:val="24"/>
        </w:rPr>
        <w:t>条</w:t>
      </w:r>
      <w:r>
        <w:rPr>
          <w:rFonts w:hint="eastAsia" w:ascii="宋体" w:hAnsi="宋体" w:eastAsia="宋体" w:cs="宋体"/>
          <w:b/>
          <w:color w:val="0C0C0C"/>
          <w:kern w:val="0"/>
          <w:sz w:val="24"/>
          <w:szCs w:val="24"/>
          <w:lang w:val="en-US" w:eastAsia="zh-CN"/>
        </w:rPr>
        <w:t xml:space="preserve">  </w:t>
      </w:r>
      <w:r>
        <w:rPr>
          <w:rFonts w:hint="eastAsia" w:ascii="宋体" w:hAnsi="宋体" w:eastAsia="宋体" w:cs="宋体"/>
          <w:b/>
          <w:color w:val="0C0C0C"/>
          <w:kern w:val="0"/>
          <w:sz w:val="24"/>
          <w:szCs w:val="24"/>
        </w:rPr>
        <w:t>合同执行期限和地点</w:t>
      </w:r>
    </w:p>
    <w:p w14:paraId="5B500A09">
      <w:pPr>
        <w:widowControl/>
        <w:spacing w:line="360" w:lineRule="auto"/>
        <w:ind w:firstLine="48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1.期限：本合同服务期限为</w:t>
      </w:r>
      <w:r>
        <w:rPr>
          <w:rFonts w:hint="eastAsia" w:ascii="宋体" w:hAnsi="宋体" w:cs="宋体"/>
          <w:color w:val="0C0C0C"/>
          <w:kern w:val="0"/>
          <w:sz w:val="24"/>
          <w:szCs w:val="24"/>
          <w:lang w:val="en-US" w:eastAsia="zh-CN"/>
        </w:rPr>
        <w:t>20</w:t>
      </w:r>
      <w:r>
        <w:rPr>
          <w:rFonts w:hint="eastAsia" w:ascii="宋体" w:hAnsi="宋体" w:eastAsia="宋体" w:cs="宋体"/>
          <w:color w:val="0C0C0C"/>
          <w:kern w:val="0"/>
          <w:sz w:val="24"/>
          <w:szCs w:val="24"/>
        </w:rPr>
        <w:t>天。</w:t>
      </w:r>
      <w:r>
        <w:rPr>
          <w:rFonts w:hint="eastAsia" w:ascii="宋体" w:hAnsi="宋体" w:eastAsia="宋体" w:cs="宋体"/>
          <w:bCs/>
          <w:color w:val="0C0C0C"/>
          <w:kern w:val="0"/>
          <w:sz w:val="24"/>
          <w:szCs w:val="24"/>
        </w:rPr>
        <w:t>乙方需按投标承诺完成项目规定的所有维护整修工作内容,并通过安装调试工作保证该项目通过相关部门验收。</w:t>
      </w:r>
    </w:p>
    <w:p w14:paraId="289DDB67">
      <w:pPr>
        <w:spacing w:after="120"/>
        <w:ind w:left="420" w:firstLine="210"/>
        <w:rPr>
          <w:rFonts w:hint="eastAsia" w:ascii="宋体" w:hAnsi="宋体" w:eastAsia="宋体" w:cs="宋体"/>
          <w:color w:val="0C0C0C"/>
          <w:kern w:val="1"/>
          <w:sz w:val="30"/>
        </w:rPr>
      </w:pPr>
      <w:r>
        <w:rPr>
          <w:rFonts w:hint="eastAsia" w:ascii="宋体" w:hAnsi="宋体" w:eastAsia="宋体" w:cs="宋体"/>
          <w:color w:val="0C0C0C"/>
          <w:kern w:val="1"/>
          <w:sz w:val="24"/>
          <w:szCs w:val="24"/>
        </w:rPr>
        <w:t>2、维护和保养起始日前：202</w:t>
      </w:r>
      <w:r>
        <w:rPr>
          <w:rFonts w:hint="eastAsia" w:ascii="宋体" w:hAnsi="宋体" w:cs="宋体"/>
          <w:color w:val="0C0C0C"/>
          <w:kern w:val="1"/>
          <w:sz w:val="24"/>
          <w:szCs w:val="24"/>
          <w:lang w:val="en-US" w:eastAsia="zh-CN"/>
        </w:rPr>
        <w:t>5</w:t>
      </w:r>
      <w:r>
        <w:rPr>
          <w:rFonts w:hint="eastAsia" w:ascii="宋体" w:hAnsi="宋体" w:eastAsia="宋体" w:cs="宋体"/>
          <w:color w:val="0C0C0C"/>
          <w:kern w:val="1"/>
          <w:sz w:val="24"/>
          <w:szCs w:val="24"/>
        </w:rPr>
        <w:t>年  月   日-202</w:t>
      </w:r>
      <w:r>
        <w:rPr>
          <w:rFonts w:hint="eastAsia" w:ascii="宋体" w:hAnsi="宋体" w:cs="宋体"/>
          <w:color w:val="0C0C0C"/>
          <w:kern w:val="1"/>
          <w:sz w:val="24"/>
          <w:szCs w:val="24"/>
          <w:lang w:val="en-US" w:eastAsia="zh-CN"/>
        </w:rPr>
        <w:t>5</w:t>
      </w:r>
      <w:r>
        <w:rPr>
          <w:rFonts w:hint="eastAsia" w:ascii="宋体" w:hAnsi="宋体" w:eastAsia="宋体" w:cs="宋体"/>
          <w:color w:val="0C0C0C"/>
          <w:kern w:val="1"/>
          <w:sz w:val="24"/>
          <w:szCs w:val="24"/>
        </w:rPr>
        <w:t>年   月   日</w:t>
      </w:r>
    </w:p>
    <w:p w14:paraId="7B154AAC">
      <w:pPr>
        <w:widowControl/>
        <w:spacing w:line="360" w:lineRule="auto"/>
        <w:ind w:left="480"/>
        <w:jc w:val="left"/>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第三条 安装、调试与验收</w:t>
      </w:r>
    </w:p>
    <w:p w14:paraId="7ADE962D">
      <w:pPr>
        <w:widowControl/>
        <w:snapToGrid w:val="0"/>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1.乙方在合同签订后</w:t>
      </w:r>
      <w:r>
        <w:rPr>
          <w:rFonts w:hint="eastAsia" w:ascii="宋体" w:hAnsi="宋体" w:eastAsia="宋体" w:cs="宋体"/>
          <w:color w:val="0C0C0C"/>
          <w:kern w:val="0"/>
          <w:sz w:val="24"/>
          <w:szCs w:val="24"/>
          <w:u w:val="single"/>
        </w:rPr>
        <w:t xml:space="preserve">    </w:t>
      </w:r>
      <w:r>
        <w:rPr>
          <w:rFonts w:hint="eastAsia" w:ascii="宋体" w:hAnsi="宋体" w:eastAsia="宋体" w:cs="宋体"/>
          <w:color w:val="0C0C0C"/>
          <w:kern w:val="0"/>
          <w:sz w:val="24"/>
          <w:szCs w:val="24"/>
        </w:rPr>
        <w:t>个工作日内按照甲方要求将本项目维护整修所需产品运至交货地点拆箱卸货及自行保管。需要安装的产品，由乙方负责安装和调试工作。待安装调试完毕及配套系统正常运行使用后由乙方会同甲方相关部门按规定的标准共同组织验收。</w:t>
      </w:r>
    </w:p>
    <w:p w14:paraId="4834398D">
      <w:pPr>
        <w:widowControl/>
        <w:spacing w:line="360" w:lineRule="auto"/>
        <w:ind w:firstLine="482"/>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2.产品从验收合格次日起7天内，出现非使用方人为因素造成的无法排除的故障，乙方应按照甲方的要求，采取补足、更换或退货等处理措施，并承担由此发生的一切损失和费用</w:t>
      </w:r>
      <w:r>
        <w:rPr>
          <w:rFonts w:hint="eastAsia" w:ascii="宋体" w:hAnsi="宋体" w:eastAsia="宋体" w:cs="宋体"/>
          <w:bCs/>
          <w:color w:val="0C0C0C"/>
          <w:kern w:val="0"/>
          <w:sz w:val="24"/>
          <w:szCs w:val="24"/>
        </w:rPr>
        <w:t>。</w:t>
      </w:r>
    </w:p>
    <w:p w14:paraId="1690C425">
      <w:pPr>
        <w:spacing w:line="360" w:lineRule="auto"/>
        <w:ind w:firstLine="480"/>
        <w:rPr>
          <w:rFonts w:hint="eastAsia" w:ascii="宋体" w:hAnsi="宋体" w:eastAsia="宋体" w:cs="宋体"/>
          <w:color w:val="0C0C0C"/>
          <w:kern w:val="1"/>
          <w:sz w:val="24"/>
          <w:szCs w:val="24"/>
        </w:rPr>
      </w:pPr>
      <w:r>
        <w:rPr>
          <w:rFonts w:hint="eastAsia" w:ascii="宋体" w:hAnsi="宋体" w:eastAsia="宋体" w:cs="宋体"/>
          <w:color w:val="0C0C0C"/>
          <w:kern w:val="1"/>
          <w:sz w:val="24"/>
          <w:szCs w:val="24"/>
        </w:rPr>
        <w:t>3.验收标准参照现行环保工程相关验收标准，保证整体项目符合相关法律法规的标准要求，保证污水达标排放。</w:t>
      </w:r>
    </w:p>
    <w:p w14:paraId="4AC184D3">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4.承包人主要服务管理人员擅自离开工作场地的违约责任：每查实一次支付违约金1000元/人次，费用从当期应付合同款中直接扣除。如有特殊情况离开现场，应提前报请甲方同意  。</w:t>
      </w:r>
    </w:p>
    <w:p w14:paraId="7D117421">
      <w:pPr>
        <w:spacing w:line="360" w:lineRule="auto"/>
        <w:ind w:firstLine="480"/>
        <w:rPr>
          <w:rFonts w:hint="eastAsia" w:ascii="宋体" w:hAnsi="宋体" w:eastAsia="宋体" w:cs="宋体"/>
          <w:color w:val="0C0C0C"/>
          <w:kern w:val="1"/>
          <w:sz w:val="24"/>
          <w:szCs w:val="24"/>
        </w:rPr>
      </w:pPr>
      <w:r>
        <w:rPr>
          <w:rFonts w:hint="eastAsia" w:ascii="宋体" w:hAnsi="宋体" w:eastAsia="宋体" w:cs="宋体"/>
          <w:color w:val="0C0C0C"/>
          <w:kern w:val="1"/>
          <w:sz w:val="24"/>
          <w:szCs w:val="24"/>
        </w:rPr>
        <w:t>5.在所供产品交付使用时，乙方必须向甲方提供产品说明书、材料出厂合格证、检测报告、质量保证书、保修卡等必须具备的相关资料和必备的附件。各相关工种负责人验货签字认可后，所供设备材料方可能用于本项目。</w:t>
      </w:r>
    </w:p>
    <w:p w14:paraId="21A12242">
      <w:pPr>
        <w:widowControl/>
        <w:spacing w:line="360" w:lineRule="auto"/>
        <w:ind w:firstLine="480" w:firstLineChars="200"/>
        <w:jc w:val="left"/>
        <w:rPr>
          <w:rFonts w:hint="eastAsia" w:ascii="宋体" w:hAnsi="宋体" w:eastAsia="宋体" w:cs="宋体"/>
          <w:b/>
          <w:color w:val="000000"/>
          <w:kern w:val="0"/>
          <w:sz w:val="24"/>
          <w:szCs w:val="24"/>
        </w:rPr>
      </w:pPr>
      <w:r>
        <w:rPr>
          <w:rFonts w:hint="eastAsia" w:ascii="宋体" w:hAnsi="宋体" w:eastAsia="宋体" w:cs="宋体"/>
          <w:b/>
          <w:bCs/>
          <w:color w:val="0C0C0C"/>
          <w:kern w:val="0"/>
          <w:sz w:val="24"/>
          <w:szCs w:val="24"/>
        </w:rPr>
        <w:t>第四条</w:t>
      </w:r>
      <w:r>
        <w:rPr>
          <w:rFonts w:hint="eastAsia" w:ascii="宋体" w:hAnsi="宋体" w:eastAsia="宋体" w:cs="宋体"/>
          <w:b/>
          <w:bCs/>
          <w:color w:val="FF0000"/>
          <w:kern w:val="0"/>
          <w:sz w:val="24"/>
          <w:szCs w:val="24"/>
        </w:rPr>
        <w:t xml:space="preserve"> </w:t>
      </w:r>
      <w:r>
        <w:rPr>
          <w:rFonts w:hint="eastAsia" w:ascii="宋体" w:hAnsi="宋体" w:eastAsia="宋体" w:cs="宋体"/>
          <w:b/>
          <w:color w:val="000000"/>
          <w:kern w:val="0"/>
          <w:sz w:val="24"/>
          <w:szCs w:val="24"/>
        </w:rPr>
        <w:t>质量保证、保修期及服务承诺</w:t>
      </w:r>
    </w:p>
    <w:p w14:paraId="3DABF2A7">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bCs/>
          <w:color w:val="0C0C0C"/>
          <w:kern w:val="0"/>
          <w:sz w:val="24"/>
          <w:szCs w:val="24"/>
        </w:rPr>
        <w:t>1.乙方保</w:t>
      </w:r>
      <w:r>
        <w:rPr>
          <w:rFonts w:hint="eastAsia" w:ascii="宋体" w:hAnsi="宋体" w:eastAsia="宋体" w:cs="宋体"/>
          <w:color w:val="0C0C0C"/>
          <w:kern w:val="0"/>
          <w:sz w:val="24"/>
          <w:szCs w:val="24"/>
        </w:rPr>
        <w:t>证向甲方提供的产品满足中国国家标准和相关行业标准，且产品必须为原装合格产品。如发生所供设备产品或材料与合同及招标文件规定不符，甲方（使用方）有权拒收或退货，由此产生的一切责任和后果由乙方承担。</w:t>
      </w:r>
    </w:p>
    <w:p w14:paraId="0888BEBF">
      <w:pPr>
        <w:widowControl/>
        <w:snapToGrid w:val="0"/>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2.产品的保修期（以验收合格日算起）</w:t>
      </w:r>
      <w:r>
        <w:rPr>
          <w:rFonts w:hint="eastAsia" w:ascii="宋体" w:hAnsi="宋体" w:eastAsia="宋体" w:cs="宋体"/>
          <w:color w:val="0C0C0C"/>
          <w:kern w:val="0"/>
          <w:sz w:val="24"/>
          <w:szCs w:val="24"/>
          <w:u w:val="single"/>
        </w:rPr>
        <w:t xml:space="preserve">     </w:t>
      </w:r>
      <w:r>
        <w:rPr>
          <w:rFonts w:hint="eastAsia" w:ascii="宋体" w:hAnsi="宋体" w:eastAsia="宋体" w:cs="宋体"/>
          <w:color w:val="0C0C0C"/>
          <w:kern w:val="0"/>
          <w:sz w:val="24"/>
          <w:szCs w:val="24"/>
        </w:rPr>
        <w:t>年。保修期内，乙方负责对所有产品实行免费维修。保修期后，乙方仍提供维修服务，收取成本费。</w:t>
      </w:r>
    </w:p>
    <w:p w14:paraId="010A6335">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3.服务响应时间：乙方保证本项目中所有产品、设备及材料出现故障时，应在</w:t>
      </w:r>
      <w:r>
        <w:rPr>
          <w:rFonts w:hint="eastAsia" w:ascii="宋体" w:hAnsi="宋体" w:eastAsia="宋体" w:cs="宋体"/>
          <w:color w:val="0C0C0C"/>
          <w:kern w:val="0"/>
          <w:sz w:val="24"/>
          <w:szCs w:val="24"/>
          <w:u w:val="single"/>
        </w:rPr>
        <w:t xml:space="preserve">    </w:t>
      </w:r>
      <w:r>
        <w:rPr>
          <w:rFonts w:hint="eastAsia" w:ascii="宋体" w:hAnsi="宋体" w:eastAsia="宋体" w:cs="宋体"/>
          <w:color w:val="0C0C0C"/>
          <w:kern w:val="0"/>
          <w:sz w:val="24"/>
          <w:szCs w:val="24"/>
        </w:rPr>
        <w:t>小时内响应并提出解决方案，</w:t>
      </w:r>
      <w:r>
        <w:rPr>
          <w:rFonts w:hint="eastAsia" w:ascii="宋体" w:hAnsi="宋体" w:eastAsia="宋体" w:cs="宋体"/>
          <w:color w:val="0C0C0C"/>
          <w:kern w:val="0"/>
          <w:sz w:val="24"/>
          <w:szCs w:val="24"/>
          <w:u w:val="single"/>
        </w:rPr>
        <w:t xml:space="preserve">   </w:t>
      </w:r>
      <w:r>
        <w:rPr>
          <w:rFonts w:hint="eastAsia" w:ascii="宋体" w:hAnsi="宋体" w:eastAsia="宋体" w:cs="宋体"/>
          <w:color w:val="0C0C0C"/>
          <w:kern w:val="0"/>
          <w:sz w:val="24"/>
          <w:szCs w:val="24"/>
        </w:rPr>
        <w:t>小时之内到现场对故障进行处理。在保修期内发生故障时，最迟在</w:t>
      </w:r>
      <w:r>
        <w:rPr>
          <w:rFonts w:hint="eastAsia" w:ascii="宋体" w:hAnsi="宋体" w:eastAsia="宋体" w:cs="宋体"/>
          <w:color w:val="0C0C0C"/>
          <w:kern w:val="0"/>
          <w:sz w:val="24"/>
          <w:szCs w:val="24"/>
          <w:u w:val="single"/>
        </w:rPr>
        <w:t xml:space="preserve">   </w:t>
      </w:r>
      <w:r>
        <w:rPr>
          <w:rFonts w:hint="eastAsia" w:ascii="宋体" w:hAnsi="宋体" w:eastAsia="宋体" w:cs="宋体"/>
          <w:color w:val="0C0C0C"/>
          <w:kern w:val="0"/>
          <w:sz w:val="24"/>
          <w:szCs w:val="24"/>
        </w:rPr>
        <w:t>小时内修复，必要时采取临时调换等措施，以保证甲方的正常工作需求。</w:t>
      </w:r>
    </w:p>
    <w:p w14:paraId="068C961D">
      <w:pPr>
        <w:widowControl/>
        <w:spacing w:line="360" w:lineRule="auto"/>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4.其他承诺：</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rPr>
        <w:t xml:space="preserve"> 。</w:t>
      </w:r>
    </w:p>
    <w:p w14:paraId="5A67904E">
      <w:pPr>
        <w:widowControl/>
        <w:spacing w:line="360" w:lineRule="auto"/>
        <w:ind w:firstLine="482"/>
        <w:jc w:val="left"/>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第</w:t>
      </w:r>
      <w:r>
        <w:rPr>
          <w:rFonts w:hint="eastAsia" w:ascii="宋体" w:hAnsi="宋体" w:eastAsia="宋体" w:cs="宋体"/>
          <w:b/>
          <w:color w:val="0C0C0C"/>
          <w:kern w:val="0"/>
          <w:sz w:val="24"/>
          <w:szCs w:val="24"/>
        </w:rPr>
        <w:t>五</w:t>
      </w:r>
      <w:r>
        <w:rPr>
          <w:rFonts w:hint="eastAsia" w:ascii="宋体" w:hAnsi="宋体" w:eastAsia="宋体" w:cs="宋体"/>
          <w:b/>
          <w:color w:val="000000"/>
          <w:kern w:val="0"/>
          <w:sz w:val="24"/>
          <w:szCs w:val="24"/>
        </w:rPr>
        <w:t>条 付款方式</w:t>
      </w:r>
    </w:p>
    <w:p w14:paraId="5217E765">
      <w:pPr>
        <w:spacing w:after="120"/>
        <w:ind w:left="420" w:firstLine="210"/>
        <w:jc w:val="left"/>
        <w:rPr>
          <w:rFonts w:hint="eastAsia" w:ascii="宋体" w:hAnsi="宋体" w:eastAsia="宋体" w:cs="宋体"/>
          <w:color w:val="000000"/>
          <w:kern w:val="1"/>
          <w:sz w:val="30"/>
          <w:u w:val="single"/>
        </w:rPr>
      </w:pPr>
      <w:r>
        <w:rPr>
          <w:rFonts w:hint="eastAsia" w:ascii="宋体" w:hAnsi="宋体" w:eastAsia="宋体" w:cs="宋体"/>
          <w:b/>
          <w:color w:val="000000"/>
          <w:kern w:val="1"/>
          <w:sz w:val="24"/>
          <w:szCs w:val="24"/>
        </w:rPr>
        <w:t xml:space="preserve">1、合同价（总价）：         （人民币大写：        ）           </w:t>
      </w:r>
    </w:p>
    <w:p w14:paraId="5C592E3C">
      <w:pPr>
        <w:widowControl/>
        <w:spacing w:line="360" w:lineRule="auto"/>
        <w:ind w:right="-176" w:rightChars="-84" w:firstLine="480" w:firstLineChars="200"/>
        <w:jc w:val="left"/>
        <w:rPr>
          <w:rFonts w:hint="eastAsia" w:ascii="宋体" w:hAnsi="宋体" w:eastAsia="宋体" w:cs="宋体"/>
          <w:color w:val="auto"/>
          <w:kern w:val="0"/>
          <w:sz w:val="24"/>
          <w:szCs w:val="24"/>
        </w:rPr>
      </w:pPr>
      <w:r>
        <w:rPr>
          <w:rFonts w:hint="eastAsia" w:ascii="宋体" w:hAnsi="宋体" w:cs="宋体"/>
          <w:color w:val="auto"/>
          <w:kern w:val="0"/>
          <w:sz w:val="24"/>
          <w:szCs w:val="24"/>
          <w:lang w:val="en-US" w:eastAsia="zh-CN"/>
        </w:rPr>
        <w:t>2</w:t>
      </w:r>
      <w:r>
        <w:rPr>
          <w:rFonts w:hint="eastAsia" w:ascii="宋体" w:hAnsi="宋体" w:eastAsia="宋体" w:cs="宋体"/>
          <w:color w:val="auto"/>
          <w:kern w:val="0"/>
          <w:sz w:val="24"/>
          <w:szCs w:val="24"/>
        </w:rPr>
        <w:t>、合同签订后，</w:t>
      </w:r>
      <w:r>
        <w:rPr>
          <w:rFonts w:hint="eastAsia" w:ascii="宋体" w:hAnsi="宋体" w:eastAsia="宋体" w:cs="宋体"/>
          <w:color w:val="auto"/>
          <w:kern w:val="0"/>
          <w:sz w:val="24"/>
          <w:szCs w:val="24"/>
          <w:lang w:eastAsia="zh-CN"/>
        </w:rPr>
        <w:t>甲方</w:t>
      </w:r>
      <w:r>
        <w:rPr>
          <w:rFonts w:hint="eastAsia" w:ascii="宋体" w:hAnsi="宋体" w:eastAsia="宋体" w:cs="宋体"/>
          <w:color w:val="auto"/>
          <w:kern w:val="0"/>
          <w:sz w:val="24"/>
          <w:szCs w:val="24"/>
        </w:rPr>
        <w:t>支付合同总价的20%作为</w:t>
      </w:r>
      <w:r>
        <w:rPr>
          <w:rFonts w:hint="eastAsia" w:ascii="宋体" w:hAnsi="宋体" w:eastAsia="宋体" w:cs="宋体"/>
          <w:color w:val="auto"/>
          <w:kern w:val="0"/>
          <w:sz w:val="24"/>
          <w:szCs w:val="24"/>
          <w:lang w:eastAsia="zh-CN"/>
        </w:rPr>
        <w:t>项目</w:t>
      </w:r>
      <w:r>
        <w:rPr>
          <w:rFonts w:hint="eastAsia" w:ascii="宋体" w:hAnsi="宋体" w:eastAsia="宋体" w:cs="宋体"/>
          <w:color w:val="auto"/>
          <w:kern w:val="0"/>
          <w:sz w:val="24"/>
          <w:szCs w:val="24"/>
        </w:rPr>
        <w:t>预付款。</w:t>
      </w:r>
    </w:p>
    <w:p w14:paraId="28308CD4">
      <w:pPr>
        <w:widowControl/>
        <w:spacing w:line="360" w:lineRule="auto"/>
        <w:ind w:right="-176" w:rightChars="-84" w:firstLine="480" w:firstLineChars="200"/>
        <w:jc w:val="left"/>
        <w:rPr>
          <w:rFonts w:hint="eastAsia" w:ascii="宋体" w:hAnsi="宋体" w:eastAsia="宋体" w:cs="宋体"/>
          <w:color w:val="auto"/>
          <w:kern w:val="0"/>
          <w:sz w:val="24"/>
          <w:szCs w:val="24"/>
        </w:rPr>
      </w:pPr>
      <w:r>
        <w:rPr>
          <w:rFonts w:hint="eastAsia" w:ascii="宋体" w:hAnsi="宋体" w:cs="宋体"/>
          <w:color w:val="auto"/>
          <w:kern w:val="0"/>
          <w:sz w:val="24"/>
          <w:szCs w:val="24"/>
          <w:lang w:val="en-US" w:eastAsia="zh-CN"/>
        </w:rPr>
        <w:t>3</w:t>
      </w:r>
      <w:r>
        <w:rPr>
          <w:rFonts w:hint="eastAsia" w:ascii="宋体" w:hAnsi="宋体" w:eastAsia="宋体" w:cs="宋体"/>
          <w:color w:val="auto"/>
          <w:kern w:val="0"/>
          <w:sz w:val="24"/>
          <w:szCs w:val="24"/>
        </w:rPr>
        <w:t>、按项目要求完成污水处理站设备维修、管路整修安装、调试完毕并经相关部门验收合格交付使用后，</w:t>
      </w:r>
      <w:r>
        <w:rPr>
          <w:rFonts w:hint="eastAsia" w:ascii="宋体" w:hAnsi="宋体" w:eastAsia="宋体" w:cs="宋体"/>
          <w:color w:val="auto"/>
          <w:kern w:val="0"/>
          <w:sz w:val="24"/>
          <w:szCs w:val="24"/>
          <w:lang w:eastAsia="zh-CN"/>
        </w:rPr>
        <w:t>甲方</w:t>
      </w:r>
      <w:r>
        <w:rPr>
          <w:rFonts w:hint="eastAsia" w:ascii="宋体" w:hAnsi="宋体" w:eastAsia="宋体" w:cs="宋体"/>
          <w:color w:val="auto"/>
          <w:kern w:val="0"/>
          <w:sz w:val="24"/>
          <w:szCs w:val="24"/>
        </w:rPr>
        <w:t>支付合同总价的30%。</w:t>
      </w:r>
    </w:p>
    <w:p w14:paraId="4F3AB6F6">
      <w:pPr>
        <w:widowControl/>
        <w:spacing w:line="360" w:lineRule="auto"/>
        <w:ind w:right="-176" w:rightChars="-84" w:firstLine="480" w:firstLineChars="200"/>
        <w:jc w:val="left"/>
        <w:rPr>
          <w:rFonts w:hint="eastAsia" w:ascii="宋体" w:hAnsi="宋体" w:eastAsia="宋体" w:cs="宋体"/>
          <w:color w:val="auto"/>
          <w:kern w:val="0"/>
          <w:sz w:val="24"/>
          <w:szCs w:val="24"/>
        </w:rPr>
      </w:pPr>
      <w:r>
        <w:rPr>
          <w:rFonts w:hint="eastAsia" w:ascii="宋体" w:hAnsi="宋体" w:cs="宋体"/>
          <w:color w:val="auto"/>
          <w:kern w:val="0"/>
          <w:sz w:val="24"/>
          <w:szCs w:val="24"/>
          <w:lang w:val="en-US" w:eastAsia="zh-CN"/>
        </w:rPr>
        <w:t>4</w:t>
      </w:r>
      <w:r>
        <w:rPr>
          <w:rFonts w:hint="eastAsia" w:ascii="宋体" w:hAnsi="宋体" w:eastAsia="宋体" w:cs="宋体"/>
          <w:color w:val="auto"/>
          <w:kern w:val="0"/>
          <w:sz w:val="24"/>
          <w:szCs w:val="24"/>
        </w:rPr>
        <w:t>、设备全部安装</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调试完毕并经验收合格交付使用</w:t>
      </w:r>
      <w:r>
        <w:rPr>
          <w:rFonts w:hint="eastAsia" w:ascii="宋体" w:hAnsi="宋体" w:eastAsia="宋体" w:cs="宋体"/>
          <w:color w:val="auto"/>
          <w:kern w:val="0"/>
          <w:sz w:val="24"/>
          <w:szCs w:val="24"/>
          <w:lang w:eastAsia="zh-CN"/>
        </w:rPr>
        <w:t>后，乙方向甲方上报本工程决算报告，甲方委托第三方社会审计机构审计，以审计结算价格为本工程最终造价，甲方支付至审计结算价格</w:t>
      </w:r>
      <w:r>
        <w:rPr>
          <w:rFonts w:hint="eastAsia" w:ascii="宋体" w:hAnsi="宋体" w:eastAsia="宋体" w:cs="宋体"/>
          <w:color w:val="auto"/>
          <w:kern w:val="0"/>
          <w:sz w:val="24"/>
          <w:szCs w:val="24"/>
        </w:rPr>
        <w:t>的</w:t>
      </w:r>
      <w:r>
        <w:rPr>
          <w:rFonts w:hint="eastAsia" w:ascii="宋体" w:hAnsi="宋体" w:eastAsia="宋体" w:cs="宋体"/>
          <w:color w:val="auto"/>
          <w:kern w:val="0"/>
          <w:sz w:val="24"/>
          <w:szCs w:val="24"/>
          <w:lang w:val="en-US" w:eastAsia="zh-CN"/>
        </w:rPr>
        <w:t>95</w:t>
      </w:r>
      <w:r>
        <w:rPr>
          <w:rFonts w:hint="eastAsia" w:ascii="宋体" w:hAnsi="宋体" w:eastAsia="宋体" w:cs="宋体"/>
          <w:color w:val="auto"/>
          <w:kern w:val="0"/>
          <w:sz w:val="24"/>
          <w:szCs w:val="24"/>
        </w:rPr>
        <w:t>%；剩余</w:t>
      </w:r>
      <w:r>
        <w:rPr>
          <w:rFonts w:hint="eastAsia" w:ascii="宋体" w:hAnsi="宋体" w:eastAsia="宋体" w:cs="宋体"/>
          <w:color w:val="auto"/>
          <w:kern w:val="0"/>
          <w:sz w:val="24"/>
          <w:szCs w:val="24"/>
          <w:lang w:val="en-US" w:eastAsia="zh-CN"/>
        </w:rPr>
        <w:t>5</w:t>
      </w:r>
      <w:r>
        <w:rPr>
          <w:rFonts w:hint="eastAsia" w:ascii="宋体" w:hAnsi="宋体" w:eastAsia="宋体" w:cs="宋体"/>
          <w:color w:val="auto"/>
          <w:kern w:val="0"/>
          <w:sz w:val="24"/>
          <w:szCs w:val="24"/>
        </w:rPr>
        <w:t>%作为质量保证金，在质量保证期（</w:t>
      </w:r>
      <w:r>
        <w:rPr>
          <w:rFonts w:hint="eastAsia" w:ascii="宋体" w:hAnsi="宋体" w:eastAsia="宋体" w:cs="宋体"/>
          <w:color w:val="auto"/>
          <w:kern w:val="0"/>
          <w:sz w:val="24"/>
          <w:szCs w:val="24"/>
          <w:lang w:eastAsia="zh-CN"/>
        </w:rPr>
        <w:t>两</w:t>
      </w:r>
      <w:r>
        <w:rPr>
          <w:rFonts w:hint="eastAsia" w:ascii="宋体" w:hAnsi="宋体" w:eastAsia="宋体" w:cs="宋体"/>
          <w:color w:val="auto"/>
          <w:kern w:val="0"/>
          <w:sz w:val="24"/>
          <w:szCs w:val="24"/>
        </w:rPr>
        <w:t>年）满后30天内（无息）付清。</w:t>
      </w:r>
      <w:r>
        <w:rPr>
          <w:rFonts w:hint="eastAsia" w:ascii="宋体" w:hAnsi="宋体" w:eastAsia="宋体" w:cs="宋体"/>
          <w:color w:val="auto"/>
          <w:kern w:val="0"/>
          <w:sz w:val="24"/>
          <w:szCs w:val="24"/>
          <w:lang w:eastAsia="zh-CN"/>
        </w:rPr>
        <w:t>工程审计费用由中标方承担。</w:t>
      </w:r>
    </w:p>
    <w:p w14:paraId="0FDD9441">
      <w:pPr>
        <w:widowControl/>
        <w:spacing w:line="360" w:lineRule="auto"/>
        <w:ind w:firstLine="480" w:firstLineChars="200"/>
        <w:jc w:val="left"/>
        <w:rPr>
          <w:rFonts w:hint="eastAsia" w:ascii="宋体" w:hAnsi="宋体" w:eastAsia="宋体" w:cs="宋体"/>
          <w:b/>
          <w:bCs/>
          <w:color w:val="0C0C0C"/>
          <w:kern w:val="0"/>
          <w:sz w:val="24"/>
          <w:szCs w:val="24"/>
        </w:rPr>
      </w:pPr>
      <w:r>
        <w:rPr>
          <w:rFonts w:hint="eastAsia" w:ascii="宋体" w:hAnsi="宋体" w:eastAsia="宋体" w:cs="宋体"/>
          <w:b/>
          <w:bCs/>
          <w:color w:val="0C0C0C"/>
          <w:kern w:val="0"/>
          <w:sz w:val="24"/>
          <w:szCs w:val="24"/>
        </w:rPr>
        <w:t>第六条  双方责任：</w:t>
      </w:r>
    </w:p>
    <w:p w14:paraId="428D2E7F">
      <w:pPr>
        <w:widowControl/>
        <w:spacing w:line="360" w:lineRule="auto"/>
        <w:ind w:firstLine="480" w:firstLineChars="200"/>
        <w:jc w:val="left"/>
        <w:rPr>
          <w:rFonts w:hint="eastAsia" w:ascii="宋体" w:hAnsi="宋体" w:eastAsia="宋体" w:cs="宋体"/>
          <w:b/>
          <w:bCs/>
          <w:color w:val="0C0C0C"/>
          <w:kern w:val="0"/>
          <w:sz w:val="24"/>
          <w:szCs w:val="24"/>
        </w:rPr>
      </w:pPr>
      <w:r>
        <w:rPr>
          <w:rFonts w:hint="eastAsia" w:ascii="宋体" w:hAnsi="宋体" w:eastAsia="宋体" w:cs="宋体"/>
          <w:b/>
          <w:bCs/>
          <w:color w:val="0C0C0C"/>
          <w:kern w:val="0"/>
          <w:sz w:val="24"/>
          <w:szCs w:val="24"/>
        </w:rPr>
        <w:t>甲方责任：</w:t>
      </w:r>
    </w:p>
    <w:p w14:paraId="3D3D9069">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1.提供工作场地平面图纸和给排水管网资料；</w:t>
      </w:r>
    </w:p>
    <w:p w14:paraId="7DD9D08D">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 xml:space="preserve">2.按照本合同的约定及时支付给乙方工程费用； </w:t>
      </w:r>
    </w:p>
    <w:p w14:paraId="2822AB35">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3.提供工作场地的三通一平，为乙方现场工作提供方便；</w:t>
      </w:r>
    </w:p>
    <w:p w14:paraId="550EDF01">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4.指派专人负责服务的协调、监理、签证和验收工作；</w:t>
      </w:r>
    </w:p>
    <w:p w14:paraId="368DFF88">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5.在乙方技术指导下负责服务期间临时处理设施的运转；</w:t>
      </w:r>
    </w:p>
    <w:p w14:paraId="0090D9E7">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6.及时安排人员参与调试，并按乙方要求提供调试所需制剂；</w:t>
      </w:r>
    </w:p>
    <w:p w14:paraId="5004300F">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7.项目完工后，及时组织有关部门进行验收。</w:t>
      </w:r>
    </w:p>
    <w:p w14:paraId="4BB491AE">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乙方责任：</w:t>
      </w:r>
    </w:p>
    <w:p w14:paraId="6945AA88">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1、为确保系统正常运行，乙方配备维保队伍见乙方投标文件中的承诺。</w:t>
      </w:r>
    </w:p>
    <w:p w14:paraId="30AC19F2">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2、乙方应认真执行投标文件中的维保方案。如乙方未按投标文件中维保方案执行，由此造成的损失由乙方负责。造成重大影响的；甲方有权提前终止合同。</w:t>
      </w:r>
    </w:p>
    <w:p w14:paraId="556C1A07">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3、乙方及其工作人员应保守在为甲方服务期间所获得的技术秘密、商业秘密等。</w:t>
      </w:r>
    </w:p>
    <w:p w14:paraId="2F2F5277">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4、维保范围详见招标文件《第三章 项目要求》。</w:t>
      </w:r>
    </w:p>
    <w:p w14:paraId="457B637D">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5、合同期内应加强安全防范措施，如果乙方人员发生直接或间接的人员伤亡事故，责任由乙方负责。其他人员发生直接或间接的人员伤亡事故，由政府相关职能部门认定责任并处理。</w:t>
      </w:r>
    </w:p>
    <w:p w14:paraId="29A49E75">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6、保证所承包项目内容的服务质量、设备材料达到国家相关的质量标准，并能够通过相关环保部门的验收。</w:t>
      </w:r>
    </w:p>
    <w:p w14:paraId="2B5FC57F">
      <w:pPr>
        <w:spacing w:line="360" w:lineRule="auto"/>
        <w:ind w:firstLine="480" w:firstLineChars="200"/>
        <w:rPr>
          <w:rFonts w:hint="eastAsia" w:ascii="宋体" w:hAnsi="宋体" w:eastAsia="宋体" w:cs="宋体"/>
          <w:color w:val="0C0C0C"/>
          <w:kern w:val="1"/>
          <w:sz w:val="24"/>
          <w:szCs w:val="24"/>
        </w:rPr>
      </w:pPr>
      <w:r>
        <w:rPr>
          <w:rFonts w:hint="eastAsia" w:ascii="宋体" w:hAnsi="宋体" w:eastAsia="宋体" w:cs="宋体"/>
          <w:color w:val="0C0C0C"/>
          <w:kern w:val="1"/>
          <w:sz w:val="24"/>
          <w:szCs w:val="24"/>
        </w:rPr>
        <w:t>7、提供临时投药设备，确保项目服务期间污水达标排放。</w:t>
      </w:r>
    </w:p>
    <w:p w14:paraId="14286E8F">
      <w:pPr>
        <w:spacing w:line="360" w:lineRule="auto"/>
        <w:ind w:firstLine="480" w:firstLineChars="200"/>
        <w:rPr>
          <w:rFonts w:hint="eastAsia" w:ascii="宋体" w:hAnsi="宋体" w:eastAsia="宋体" w:cs="宋体"/>
          <w:color w:val="0C0C0C"/>
          <w:kern w:val="1"/>
          <w:sz w:val="24"/>
          <w:szCs w:val="24"/>
        </w:rPr>
      </w:pPr>
      <w:r>
        <w:rPr>
          <w:rFonts w:hint="eastAsia" w:ascii="宋体" w:hAnsi="宋体" w:eastAsia="宋体" w:cs="宋体"/>
          <w:color w:val="0C0C0C"/>
          <w:kern w:val="1"/>
          <w:sz w:val="24"/>
          <w:szCs w:val="24"/>
        </w:rPr>
        <w:t>8、现场培训、指导甲方操作人员至独立操作；协助做好验收工作。</w:t>
      </w:r>
    </w:p>
    <w:p w14:paraId="6E261A1F">
      <w:pPr>
        <w:widowControl/>
        <w:spacing w:line="360" w:lineRule="auto"/>
        <w:ind w:firstLine="480" w:firstLineChars="200"/>
        <w:jc w:val="left"/>
        <w:rPr>
          <w:rFonts w:hint="eastAsia" w:ascii="宋体" w:hAnsi="宋体" w:eastAsia="宋体" w:cs="宋体"/>
          <w:color w:val="0C0C0C"/>
          <w:kern w:val="0"/>
          <w:sz w:val="24"/>
        </w:rPr>
      </w:pPr>
      <w:r>
        <w:rPr>
          <w:rFonts w:hint="eastAsia" w:ascii="宋体" w:hAnsi="宋体" w:eastAsia="宋体" w:cs="宋体"/>
          <w:color w:val="0C0C0C"/>
          <w:kern w:val="0"/>
          <w:sz w:val="24"/>
          <w:szCs w:val="24"/>
        </w:rPr>
        <w:t>9、注意文明服务，尽量不影响甲方的正常诊疗，完成后恢复原貌。</w:t>
      </w:r>
    </w:p>
    <w:p w14:paraId="46C4FD9D">
      <w:pPr>
        <w:widowControl/>
        <w:spacing w:line="360" w:lineRule="auto"/>
        <w:ind w:firstLine="472"/>
        <w:jc w:val="left"/>
        <w:rPr>
          <w:rFonts w:hint="eastAsia" w:ascii="宋体" w:hAnsi="宋体" w:eastAsia="宋体" w:cs="宋体"/>
          <w:b/>
          <w:color w:val="0C0C0C"/>
          <w:kern w:val="0"/>
          <w:sz w:val="24"/>
          <w:szCs w:val="24"/>
        </w:rPr>
      </w:pPr>
      <w:r>
        <w:rPr>
          <w:rFonts w:hint="eastAsia" w:ascii="宋体" w:hAnsi="宋体" w:eastAsia="宋体" w:cs="宋体"/>
          <w:b/>
          <w:color w:val="0C0C0C"/>
          <w:kern w:val="0"/>
          <w:sz w:val="24"/>
          <w:szCs w:val="24"/>
        </w:rPr>
        <w:t xml:space="preserve">第七条 违约责任 </w:t>
      </w:r>
    </w:p>
    <w:p w14:paraId="0E424EAC">
      <w:pPr>
        <w:widowControl/>
        <w:spacing w:line="360" w:lineRule="auto"/>
        <w:ind w:firstLine="480" w:firstLineChars="20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1.乙方未按合同约定完成服务内容的，自逾期之日起，向甲方每日偿付合同总价万分之五的滞纳金；乙方逾期叁拾个日历日仍不能完成的，应向甲方支付合同总价百分之十的违约金，并赔偿因此给甲方造成的所有经济损失。</w:t>
      </w:r>
    </w:p>
    <w:p w14:paraId="20D0DFC6">
      <w:pPr>
        <w:widowControl/>
        <w:spacing w:line="360" w:lineRule="auto"/>
        <w:ind w:firstLine="480"/>
        <w:jc w:val="left"/>
        <w:rPr>
          <w:rFonts w:hint="eastAsia" w:ascii="宋体" w:hAnsi="宋体" w:eastAsia="宋体" w:cs="宋体"/>
          <w:color w:val="FF0000"/>
          <w:kern w:val="0"/>
          <w:sz w:val="24"/>
          <w:szCs w:val="24"/>
        </w:rPr>
      </w:pPr>
      <w:r>
        <w:rPr>
          <w:rFonts w:hint="eastAsia" w:ascii="宋体" w:hAnsi="宋体" w:eastAsia="宋体" w:cs="宋体"/>
          <w:kern w:val="0"/>
          <w:sz w:val="24"/>
          <w:szCs w:val="24"/>
        </w:rPr>
        <w:t>2.</w:t>
      </w:r>
      <w:r>
        <w:rPr>
          <w:rFonts w:hint="eastAsia" w:ascii="宋体" w:hAnsi="宋体" w:eastAsia="宋体" w:cs="宋体"/>
          <w:color w:val="000000"/>
          <w:kern w:val="0"/>
          <w:sz w:val="24"/>
          <w:szCs w:val="24"/>
        </w:rPr>
        <w:t>乙方不能及时提供本合同规定的产品以及应履行的义务，甲方在发出违约通知后3日乙方不能纠正时，甲方有权终止全部或部分合同。同时，乙方应返还甲方所支付款项，并按合同总金额的</w:t>
      </w:r>
      <w:r>
        <w:rPr>
          <w:rFonts w:hint="eastAsia" w:ascii="宋体" w:hAnsi="宋体" w:eastAsia="宋体" w:cs="宋体"/>
          <w:color w:val="000000"/>
          <w:kern w:val="0"/>
          <w:sz w:val="24"/>
          <w:szCs w:val="24"/>
          <w:u w:val="single"/>
        </w:rPr>
        <w:t>百分之十</w:t>
      </w:r>
      <w:r>
        <w:rPr>
          <w:rFonts w:hint="eastAsia" w:ascii="宋体" w:hAnsi="宋体" w:eastAsia="宋体" w:cs="宋体"/>
          <w:color w:val="000000"/>
          <w:kern w:val="0"/>
          <w:sz w:val="24"/>
          <w:szCs w:val="24"/>
        </w:rPr>
        <w:t>向甲方支付违约金，并赔偿因此造成的损失。</w:t>
      </w:r>
    </w:p>
    <w:p w14:paraId="082566C1">
      <w:pPr>
        <w:widowControl/>
        <w:spacing w:line="360" w:lineRule="auto"/>
        <w:ind w:firstLine="480"/>
        <w:jc w:val="left"/>
        <w:rPr>
          <w:rFonts w:hint="eastAsia" w:ascii="宋体" w:hAnsi="宋体" w:eastAsia="宋体" w:cs="宋体"/>
          <w:color w:val="000000"/>
          <w:kern w:val="0"/>
          <w:sz w:val="24"/>
          <w:szCs w:val="24"/>
        </w:rPr>
      </w:pPr>
      <w:r>
        <w:rPr>
          <w:rFonts w:hint="eastAsia" w:ascii="宋体" w:hAnsi="宋体" w:eastAsia="宋体" w:cs="宋体"/>
          <w:kern w:val="0"/>
          <w:sz w:val="24"/>
          <w:szCs w:val="24"/>
        </w:rPr>
        <w:t>3.</w:t>
      </w:r>
      <w:r>
        <w:rPr>
          <w:rFonts w:hint="eastAsia" w:ascii="宋体" w:hAnsi="宋体" w:eastAsia="宋体" w:cs="宋体"/>
          <w:color w:val="000000"/>
          <w:kern w:val="0"/>
          <w:sz w:val="24"/>
          <w:szCs w:val="24"/>
        </w:rPr>
        <w:t>非乙方供货质量问题，甲方中途</w:t>
      </w:r>
      <w:r>
        <w:rPr>
          <w:rFonts w:hint="eastAsia" w:ascii="宋体" w:hAnsi="宋体" w:eastAsia="宋体" w:cs="宋体"/>
          <w:color w:val="0C0C0C"/>
          <w:kern w:val="0"/>
          <w:sz w:val="24"/>
          <w:szCs w:val="24"/>
        </w:rPr>
        <w:t>不得无理由要求设备材料退场</w:t>
      </w:r>
      <w:r>
        <w:rPr>
          <w:rFonts w:hint="eastAsia" w:ascii="宋体" w:hAnsi="宋体" w:eastAsia="宋体" w:cs="宋体"/>
          <w:color w:val="000000"/>
          <w:kern w:val="0"/>
          <w:sz w:val="24"/>
          <w:szCs w:val="24"/>
        </w:rPr>
        <w:t>，否则甲方应按合同总额的</w:t>
      </w:r>
      <w:r>
        <w:rPr>
          <w:rFonts w:hint="eastAsia" w:ascii="宋体" w:hAnsi="宋体" w:eastAsia="宋体" w:cs="宋体"/>
          <w:color w:val="000000"/>
          <w:kern w:val="0"/>
          <w:sz w:val="24"/>
          <w:szCs w:val="24"/>
          <w:u w:val="single"/>
        </w:rPr>
        <w:t>百分之一</w:t>
      </w:r>
      <w:r>
        <w:rPr>
          <w:rFonts w:hint="eastAsia" w:ascii="宋体" w:hAnsi="宋体" w:eastAsia="宋体" w:cs="宋体"/>
          <w:color w:val="000000"/>
          <w:kern w:val="0"/>
          <w:sz w:val="24"/>
          <w:szCs w:val="24"/>
        </w:rPr>
        <w:t>向乙方支付违约金。</w:t>
      </w:r>
    </w:p>
    <w:p w14:paraId="1DE3B9F4">
      <w:pPr>
        <w:widowControl/>
        <w:spacing w:line="360" w:lineRule="auto"/>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4.乙方所供产品如验收不合格，或者品种、型号、规格、质量不符合合同规定的，甲方有权拒绝付款。根据甲方的要求，乙方必须无条件换货或退货，由此引起的一切费用损失由乙方承担。</w:t>
      </w:r>
    </w:p>
    <w:p w14:paraId="44619630">
      <w:pPr>
        <w:widowControl/>
        <w:spacing w:line="360" w:lineRule="auto"/>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5.甲方未按合同规定的时间和要求提供相应的场地技术资料等，交货日期经双方协商可相应工期顺延。</w:t>
      </w:r>
    </w:p>
    <w:p w14:paraId="6ECB9364">
      <w:pPr>
        <w:widowControl/>
        <w:spacing w:line="360" w:lineRule="auto"/>
        <w:ind w:firstLine="48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6.如遇其他影响工期的问题情况，乙方必须提前叁个日历日书面提交甲方确认。如情况属实，经双方协商可相应工期顺延。如情况不属实，原合同工期不做调整。</w:t>
      </w:r>
    </w:p>
    <w:p w14:paraId="12E24902">
      <w:pPr>
        <w:widowControl/>
        <w:spacing w:line="360" w:lineRule="auto"/>
        <w:ind w:firstLine="480" w:firstLineChars="200"/>
        <w:jc w:val="left"/>
        <w:rPr>
          <w:rFonts w:hint="eastAsia" w:ascii="宋体" w:hAnsi="宋体" w:eastAsia="宋体" w:cs="宋体"/>
          <w:color w:val="0C0C0C"/>
          <w:kern w:val="0"/>
          <w:sz w:val="24"/>
        </w:rPr>
      </w:pPr>
      <w:r>
        <w:rPr>
          <w:rFonts w:hint="eastAsia" w:ascii="宋体" w:hAnsi="宋体" w:eastAsia="宋体" w:cs="宋体"/>
          <w:color w:val="0C0C0C"/>
          <w:kern w:val="0"/>
          <w:sz w:val="24"/>
          <w:szCs w:val="24"/>
        </w:rPr>
        <w:t>7.本项目如果没有通过相关环保部门的验收，且确由乙方原因造成时，甲方因此造成的所有损失费用均由由乙方承担，乙方无偿返工并承担由此产生的各项返工费用，甲方不再另行支付。</w:t>
      </w:r>
    </w:p>
    <w:p w14:paraId="0E1797F0">
      <w:pPr>
        <w:widowControl/>
        <w:spacing w:line="360" w:lineRule="exact"/>
        <w:ind w:firstLine="472"/>
        <w:jc w:val="left"/>
        <w:rPr>
          <w:rFonts w:hint="eastAsia" w:ascii="宋体" w:hAnsi="宋体" w:eastAsia="宋体" w:cs="宋体"/>
          <w:b/>
          <w:kern w:val="0"/>
          <w:sz w:val="24"/>
        </w:rPr>
      </w:pPr>
      <w:r>
        <w:rPr>
          <w:rFonts w:hint="eastAsia" w:ascii="宋体" w:hAnsi="宋体" w:eastAsia="宋体" w:cs="宋体"/>
          <w:b/>
          <w:kern w:val="0"/>
          <w:sz w:val="24"/>
        </w:rPr>
        <w:t>第八条 不可抗力</w:t>
      </w:r>
    </w:p>
    <w:p w14:paraId="3A2C8D3B">
      <w:pPr>
        <w:widowControl/>
        <w:spacing w:line="360" w:lineRule="auto"/>
        <w:ind w:firstLine="48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甲、乙任何一方由于不可抗力原因不能履行合同时，应及时向对方通报不能履行或不能完全履行的理由，并在合理期限内提供有关机构出具的证明，以减轻可能给对方造成的损失，并根据情况可部分或全部免予承担违约责任。</w:t>
      </w:r>
    </w:p>
    <w:p w14:paraId="5A32EF5E">
      <w:pPr>
        <w:widowControl/>
        <w:spacing w:line="360" w:lineRule="exact"/>
        <w:ind w:firstLine="472"/>
        <w:jc w:val="left"/>
        <w:rPr>
          <w:rFonts w:hint="eastAsia" w:ascii="宋体" w:hAnsi="宋体" w:eastAsia="宋体" w:cs="宋体"/>
          <w:b/>
          <w:kern w:val="0"/>
          <w:sz w:val="24"/>
        </w:rPr>
      </w:pPr>
      <w:r>
        <w:rPr>
          <w:rFonts w:hint="eastAsia" w:ascii="宋体" w:hAnsi="宋体" w:eastAsia="宋体" w:cs="宋体"/>
          <w:b/>
          <w:kern w:val="0"/>
          <w:sz w:val="24"/>
        </w:rPr>
        <w:t>第九条 争议解决方法</w:t>
      </w:r>
    </w:p>
    <w:p w14:paraId="6F15C84E">
      <w:pPr>
        <w:widowControl/>
        <w:spacing w:line="360" w:lineRule="auto"/>
        <w:ind w:firstLine="48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甲、乙双方因履行本合同发生争议时，应友好协商；协商不成时，可向合同签署地的仲裁机构申请仲裁，也可以向合同签署地人民法院提出诉讼。</w:t>
      </w:r>
    </w:p>
    <w:p w14:paraId="31B24C67">
      <w:pPr>
        <w:widowControl/>
        <w:spacing w:line="360" w:lineRule="exact"/>
        <w:ind w:firstLine="472"/>
        <w:jc w:val="left"/>
        <w:rPr>
          <w:rFonts w:hint="eastAsia" w:ascii="宋体" w:hAnsi="宋体" w:eastAsia="宋体" w:cs="宋体"/>
          <w:b/>
          <w:kern w:val="0"/>
          <w:sz w:val="24"/>
        </w:rPr>
      </w:pPr>
      <w:r>
        <w:rPr>
          <w:rFonts w:hint="eastAsia" w:ascii="宋体" w:hAnsi="宋体" w:eastAsia="宋体" w:cs="宋体"/>
          <w:b/>
          <w:kern w:val="0"/>
          <w:sz w:val="24"/>
        </w:rPr>
        <w:t>第十条 合同附件</w:t>
      </w:r>
    </w:p>
    <w:p w14:paraId="2029CCD5">
      <w:pPr>
        <w:widowControl/>
        <w:spacing w:line="360" w:lineRule="auto"/>
        <w:ind w:firstLine="480"/>
        <w:jc w:val="left"/>
        <w:rPr>
          <w:rFonts w:hint="eastAsia" w:ascii="宋体" w:hAnsi="宋体" w:eastAsia="宋体" w:cs="宋体"/>
          <w:color w:val="0C0C0C"/>
          <w:kern w:val="0"/>
          <w:sz w:val="24"/>
          <w:szCs w:val="24"/>
        </w:rPr>
      </w:pPr>
      <w:r>
        <w:rPr>
          <w:rFonts w:hint="eastAsia" w:ascii="宋体" w:hAnsi="宋体" w:eastAsia="宋体" w:cs="宋体"/>
          <w:color w:val="0C0C0C"/>
          <w:kern w:val="0"/>
          <w:sz w:val="24"/>
          <w:szCs w:val="24"/>
        </w:rPr>
        <w:t>合同附件是合同不可分割的组成部分，与本合同具有同等法律效力。本合同附件包括：供货范围和价格清单、配置清单、技术标准、设备技术说明、售后服务和技术培训、质保期内设备所有备品备件清单、质保期满后供选购的所有备品备件及消耗品清单等。</w:t>
      </w:r>
    </w:p>
    <w:p w14:paraId="7EA3D0CE">
      <w:pPr>
        <w:widowControl/>
        <w:spacing w:line="360" w:lineRule="exact"/>
        <w:ind w:firstLine="482"/>
        <w:jc w:val="left"/>
        <w:rPr>
          <w:rFonts w:hint="eastAsia" w:ascii="宋体" w:hAnsi="宋体" w:eastAsia="宋体" w:cs="宋体"/>
          <w:kern w:val="0"/>
          <w:sz w:val="24"/>
        </w:rPr>
      </w:pPr>
      <w:r>
        <w:rPr>
          <w:rFonts w:hint="eastAsia" w:ascii="宋体" w:hAnsi="宋体" w:eastAsia="宋体" w:cs="宋体"/>
          <w:b/>
          <w:kern w:val="0"/>
          <w:sz w:val="24"/>
        </w:rPr>
        <w:t>第十一条</w:t>
      </w:r>
      <w:r>
        <w:rPr>
          <w:rFonts w:hint="eastAsia" w:ascii="宋体" w:hAnsi="宋体" w:eastAsia="宋体" w:cs="宋体"/>
          <w:kern w:val="0"/>
          <w:sz w:val="24"/>
        </w:rPr>
        <w:t xml:space="preserve"> 甲方招标文件 、乙方投标文件及乙方投标最终报价单、承诺等附属内容均为本合同一部分。</w:t>
      </w:r>
    </w:p>
    <w:p w14:paraId="6D8E6F56">
      <w:pPr>
        <w:widowControl/>
        <w:spacing w:line="360" w:lineRule="exact"/>
        <w:ind w:firstLine="472"/>
        <w:jc w:val="left"/>
        <w:rPr>
          <w:rFonts w:hint="eastAsia" w:ascii="宋体" w:hAnsi="宋体" w:eastAsia="宋体" w:cs="宋体"/>
          <w:b/>
          <w:kern w:val="0"/>
          <w:sz w:val="24"/>
        </w:rPr>
      </w:pPr>
      <w:r>
        <w:rPr>
          <w:rFonts w:hint="eastAsia" w:ascii="宋体" w:hAnsi="宋体" w:eastAsia="宋体" w:cs="宋体"/>
          <w:b/>
          <w:kern w:val="0"/>
          <w:sz w:val="24"/>
        </w:rPr>
        <w:t>第十二条 其它</w:t>
      </w:r>
    </w:p>
    <w:p w14:paraId="0C5223DE">
      <w:pPr>
        <w:widowControl/>
        <w:spacing w:line="360" w:lineRule="exact"/>
        <w:ind w:firstLine="480"/>
        <w:jc w:val="left"/>
        <w:rPr>
          <w:rFonts w:hint="eastAsia" w:ascii="宋体" w:hAnsi="宋体" w:eastAsia="宋体" w:cs="宋体"/>
          <w:color w:val="000000"/>
          <w:kern w:val="0"/>
          <w:sz w:val="24"/>
        </w:rPr>
      </w:pPr>
      <w:r>
        <w:rPr>
          <w:rFonts w:hint="eastAsia" w:ascii="宋体" w:hAnsi="宋体" w:eastAsia="宋体" w:cs="宋体"/>
          <w:color w:val="000000"/>
          <w:kern w:val="0"/>
          <w:sz w:val="24"/>
        </w:rPr>
        <w:t>1.本合同未尽事宜，由甲乙双方另行签订补充协议，补充协议是本合同的组成部分，与本合同具有同等法律效力。</w:t>
      </w:r>
    </w:p>
    <w:p w14:paraId="4636A53C">
      <w:pPr>
        <w:widowControl/>
        <w:spacing w:line="360" w:lineRule="exact"/>
        <w:ind w:firstLine="480"/>
        <w:jc w:val="left"/>
        <w:rPr>
          <w:rFonts w:hint="eastAsia" w:ascii="宋体" w:hAnsi="宋体" w:eastAsia="宋体" w:cs="宋体"/>
          <w:color w:val="000000"/>
          <w:kern w:val="0"/>
          <w:sz w:val="24"/>
        </w:rPr>
      </w:pPr>
      <w:r>
        <w:rPr>
          <w:rFonts w:hint="eastAsia" w:ascii="宋体" w:hAnsi="宋体" w:eastAsia="宋体" w:cs="宋体"/>
          <w:color w:val="000000"/>
          <w:kern w:val="0"/>
          <w:sz w:val="24"/>
        </w:rPr>
        <w:t>2.本合同壹式肆份，甲方执叁份，乙方执壹份。自双方签字、盖章之日生效。</w:t>
      </w:r>
    </w:p>
    <w:p w14:paraId="396DC15E">
      <w:pPr>
        <w:widowControl/>
        <w:spacing w:before="156" w:after="156" w:line="360" w:lineRule="exact"/>
        <w:jc w:val="left"/>
        <w:rPr>
          <w:rFonts w:hint="eastAsia" w:ascii="宋体" w:hAnsi="宋体" w:eastAsia="宋体" w:cs="宋体"/>
          <w:b/>
          <w:color w:val="000000"/>
          <w:kern w:val="0"/>
          <w:sz w:val="24"/>
        </w:rPr>
      </w:pPr>
      <w:r>
        <w:rPr>
          <w:rFonts w:hint="eastAsia" w:ascii="宋体" w:hAnsi="宋体" w:eastAsia="宋体" w:cs="宋体"/>
          <w:b/>
          <w:color w:val="000000"/>
          <w:kern w:val="0"/>
          <w:sz w:val="24"/>
        </w:rPr>
        <w:t>甲方：</w:t>
      </w:r>
      <w:r>
        <w:rPr>
          <w:rFonts w:hint="eastAsia" w:ascii="宋体" w:hAnsi="宋体" w:eastAsia="宋体" w:cs="宋体"/>
          <w:b/>
          <w:color w:val="000000"/>
          <w:kern w:val="0"/>
          <w:sz w:val="24"/>
          <w:u w:val="single"/>
        </w:rPr>
        <w:t xml:space="preserve"> 徐州市肿瘤医院 </w:t>
      </w:r>
      <w:r>
        <w:rPr>
          <w:rFonts w:hint="eastAsia" w:ascii="宋体" w:hAnsi="宋体" w:eastAsia="宋体" w:cs="宋体"/>
          <w:b/>
          <w:color w:val="000000"/>
          <w:kern w:val="0"/>
          <w:sz w:val="24"/>
        </w:rPr>
        <w:t>（盖章）乙方：</w:t>
      </w:r>
      <w:r>
        <w:rPr>
          <w:rFonts w:hint="eastAsia" w:ascii="宋体" w:hAnsi="宋体" w:eastAsia="宋体" w:cs="宋体"/>
          <w:b/>
          <w:color w:val="000000"/>
          <w:kern w:val="0"/>
          <w:sz w:val="24"/>
          <w:u w:val="single"/>
        </w:rPr>
        <w:t xml:space="preserve">                 </w:t>
      </w:r>
      <w:r>
        <w:rPr>
          <w:rFonts w:hint="eastAsia" w:ascii="宋体" w:hAnsi="宋体" w:eastAsia="宋体" w:cs="宋体"/>
          <w:b/>
          <w:color w:val="000000"/>
          <w:kern w:val="0"/>
          <w:sz w:val="24"/>
        </w:rPr>
        <w:t>（盖章）</w:t>
      </w:r>
    </w:p>
    <w:p w14:paraId="42A0136E">
      <w:pPr>
        <w:widowControl/>
        <w:spacing w:line="480" w:lineRule="auto"/>
        <w:jc w:val="left"/>
        <w:rPr>
          <w:rFonts w:hint="eastAsia" w:ascii="宋体" w:hAnsi="宋体" w:eastAsia="宋体" w:cs="宋体"/>
          <w:color w:val="000000"/>
          <w:kern w:val="0"/>
          <w:sz w:val="24"/>
        </w:rPr>
      </w:pPr>
      <w:r>
        <w:rPr>
          <w:rFonts w:hint="eastAsia" w:ascii="宋体" w:hAnsi="宋体" w:eastAsia="宋体" w:cs="宋体"/>
          <w:b/>
          <w:color w:val="000000"/>
          <w:kern w:val="0"/>
          <w:sz w:val="24"/>
        </w:rPr>
        <w:t>法定代表人</w:t>
      </w:r>
      <w:r>
        <w:rPr>
          <w:rFonts w:hint="eastAsia" w:ascii="宋体" w:hAnsi="宋体" w:eastAsia="宋体" w:cs="宋体"/>
          <w:color w:val="000000"/>
          <w:kern w:val="0"/>
          <w:sz w:val="24"/>
        </w:rPr>
        <w:t>：</w:t>
      </w:r>
      <w:r>
        <w:rPr>
          <w:rFonts w:hint="eastAsia" w:ascii="宋体" w:hAnsi="宋体" w:eastAsia="宋体" w:cs="宋体"/>
          <w:color w:val="000000"/>
          <w:kern w:val="0"/>
          <w:sz w:val="24"/>
          <w:u w:val="single"/>
        </w:rPr>
        <w:t xml:space="preserve">                     </w:t>
      </w:r>
      <w:r>
        <w:rPr>
          <w:rFonts w:hint="eastAsia" w:ascii="宋体" w:hAnsi="宋体" w:eastAsia="宋体" w:cs="宋体"/>
          <w:color w:val="000000"/>
          <w:kern w:val="0"/>
          <w:sz w:val="24"/>
        </w:rPr>
        <w:t xml:space="preserve">  </w:t>
      </w:r>
      <w:r>
        <w:rPr>
          <w:rFonts w:hint="eastAsia" w:ascii="宋体" w:hAnsi="宋体" w:eastAsia="宋体" w:cs="宋体"/>
          <w:b/>
          <w:color w:val="000000"/>
          <w:kern w:val="0"/>
          <w:sz w:val="24"/>
        </w:rPr>
        <w:t>法定代表人</w:t>
      </w:r>
      <w:r>
        <w:rPr>
          <w:rFonts w:hint="eastAsia" w:ascii="宋体" w:hAnsi="宋体" w:eastAsia="宋体" w:cs="宋体"/>
          <w:color w:val="000000"/>
          <w:kern w:val="0"/>
          <w:sz w:val="24"/>
        </w:rPr>
        <w:t>：</w:t>
      </w:r>
      <w:r>
        <w:rPr>
          <w:rFonts w:hint="eastAsia" w:ascii="宋体" w:hAnsi="宋体" w:eastAsia="宋体" w:cs="宋体"/>
          <w:color w:val="000000"/>
          <w:kern w:val="0"/>
          <w:sz w:val="24"/>
          <w:u w:val="single"/>
        </w:rPr>
        <w:t xml:space="preserve">                           </w:t>
      </w:r>
    </w:p>
    <w:p w14:paraId="12164C77">
      <w:pPr>
        <w:widowControl/>
        <w:spacing w:line="480" w:lineRule="auto"/>
        <w:jc w:val="left"/>
        <w:rPr>
          <w:rFonts w:hint="eastAsia" w:ascii="宋体" w:hAnsi="宋体" w:eastAsia="宋体" w:cs="宋体"/>
          <w:color w:val="000000"/>
          <w:kern w:val="0"/>
          <w:sz w:val="24"/>
        </w:rPr>
      </w:pPr>
      <w:r>
        <w:rPr>
          <w:rFonts w:hint="eastAsia" w:ascii="宋体" w:hAnsi="宋体" w:eastAsia="宋体" w:cs="宋体"/>
          <w:b/>
          <w:color w:val="000000"/>
          <w:kern w:val="0"/>
          <w:sz w:val="24"/>
        </w:rPr>
        <w:t>委托代表人</w:t>
      </w:r>
      <w:r>
        <w:rPr>
          <w:rFonts w:hint="eastAsia" w:ascii="宋体" w:hAnsi="宋体" w:eastAsia="宋体" w:cs="宋体"/>
          <w:color w:val="000000"/>
          <w:kern w:val="0"/>
          <w:sz w:val="24"/>
        </w:rPr>
        <w:t>：</w:t>
      </w:r>
      <w:r>
        <w:rPr>
          <w:rFonts w:hint="eastAsia" w:ascii="宋体" w:hAnsi="宋体" w:eastAsia="宋体" w:cs="宋体"/>
          <w:color w:val="000000"/>
          <w:kern w:val="0"/>
          <w:sz w:val="24"/>
          <w:u w:val="single"/>
        </w:rPr>
        <w:t xml:space="preserve">                      </w:t>
      </w:r>
      <w:r>
        <w:rPr>
          <w:rFonts w:hint="eastAsia" w:ascii="宋体" w:hAnsi="宋体" w:eastAsia="宋体" w:cs="宋体"/>
          <w:color w:val="000000"/>
          <w:kern w:val="0"/>
          <w:sz w:val="24"/>
        </w:rPr>
        <w:t xml:space="preserve">  </w:t>
      </w:r>
      <w:r>
        <w:rPr>
          <w:rFonts w:hint="eastAsia" w:ascii="宋体" w:hAnsi="宋体" w:eastAsia="宋体" w:cs="宋体"/>
          <w:b/>
          <w:color w:val="000000"/>
          <w:kern w:val="0"/>
          <w:sz w:val="24"/>
        </w:rPr>
        <w:t>委托代表人</w:t>
      </w:r>
      <w:r>
        <w:rPr>
          <w:rFonts w:hint="eastAsia" w:ascii="宋体" w:hAnsi="宋体" w:eastAsia="宋体" w:cs="宋体"/>
          <w:color w:val="000000"/>
          <w:kern w:val="0"/>
          <w:sz w:val="24"/>
        </w:rPr>
        <w:t>：</w:t>
      </w:r>
      <w:r>
        <w:rPr>
          <w:rFonts w:hint="eastAsia" w:ascii="宋体" w:hAnsi="宋体" w:eastAsia="宋体" w:cs="宋体"/>
          <w:color w:val="000000"/>
          <w:kern w:val="0"/>
          <w:sz w:val="24"/>
          <w:u w:val="single"/>
        </w:rPr>
        <w:t xml:space="preserve">                            </w:t>
      </w:r>
    </w:p>
    <w:p w14:paraId="7C801B1D">
      <w:pPr>
        <w:widowControl/>
        <w:jc w:val="left"/>
        <w:rPr>
          <w:rFonts w:hint="eastAsia" w:ascii="宋体" w:hAnsi="宋体" w:eastAsia="宋体" w:cs="宋体"/>
          <w:color w:val="000000"/>
          <w:kern w:val="0"/>
          <w:sz w:val="24"/>
        </w:rPr>
      </w:pPr>
    </w:p>
    <w:p w14:paraId="599D15FA">
      <w:pPr>
        <w:widowControl/>
        <w:jc w:val="left"/>
        <w:rPr>
          <w:rFonts w:hint="eastAsia" w:ascii="宋体" w:hAnsi="宋体" w:eastAsia="宋体" w:cs="宋体"/>
          <w:kern w:val="0"/>
          <w:sz w:val="24"/>
          <w:szCs w:val="21"/>
        </w:rPr>
      </w:pPr>
    </w:p>
    <w:p w14:paraId="7A610E21">
      <w:pPr>
        <w:widowControl/>
        <w:jc w:val="left"/>
        <w:rPr>
          <w:rFonts w:hint="eastAsia" w:ascii="宋体" w:hAnsi="宋体" w:eastAsia="宋体" w:cs="宋体"/>
          <w:kern w:val="0"/>
          <w:sz w:val="24"/>
          <w:szCs w:val="21"/>
        </w:rPr>
      </w:pPr>
    </w:p>
    <w:p w14:paraId="786800EB">
      <w:pPr>
        <w:widowControl/>
        <w:ind w:left="1200" w:hanging="1200"/>
        <w:jc w:val="left"/>
        <w:rPr>
          <w:rFonts w:hint="eastAsia" w:ascii="宋体" w:hAnsi="宋体" w:eastAsia="宋体" w:cs="宋体"/>
          <w:kern w:val="0"/>
          <w:sz w:val="24"/>
          <w:szCs w:val="24"/>
        </w:rPr>
      </w:pPr>
      <w:r>
        <w:rPr>
          <w:rFonts w:hint="eastAsia" w:ascii="宋体" w:hAnsi="宋体" w:eastAsia="宋体" w:cs="宋体"/>
          <w:kern w:val="0"/>
          <w:sz w:val="24"/>
          <w:szCs w:val="24"/>
        </w:rPr>
        <w:t>合同附件1 供货范围和价格清单(见招标文件《开标一览表》和《分项价格表》及投标文件)</w:t>
      </w:r>
    </w:p>
    <w:p w14:paraId="48F83E2B">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合同附件2 技术规格和性能指标(见招标文件《项目要求》及投标文件)</w:t>
      </w:r>
    </w:p>
    <w:p w14:paraId="7675C8C4">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合同附件3 施工方案(见招标文件《项目要求》及投标文件)</w:t>
      </w:r>
    </w:p>
    <w:p w14:paraId="015E9045">
      <w:pPr>
        <w:jc w:val="center"/>
        <w:rPr>
          <w:rFonts w:hint="eastAsia" w:ascii="宋体" w:hAnsi="宋体" w:eastAsia="宋体" w:cs="宋体"/>
          <w:bCs/>
          <w:color w:val="000000"/>
          <w:sz w:val="28"/>
          <w:szCs w:val="28"/>
        </w:rPr>
      </w:pPr>
    </w:p>
    <w:p w14:paraId="33B8FF15">
      <w:pPr>
        <w:jc w:val="center"/>
        <w:rPr>
          <w:rFonts w:hint="eastAsia" w:ascii="宋体" w:hAnsi="宋体" w:eastAsia="宋体" w:cs="宋体"/>
          <w:bCs/>
          <w:color w:val="000000"/>
          <w:sz w:val="28"/>
          <w:szCs w:val="28"/>
        </w:rPr>
      </w:pPr>
    </w:p>
    <w:p w14:paraId="43FB5295">
      <w:pPr>
        <w:jc w:val="center"/>
        <w:rPr>
          <w:rFonts w:hint="eastAsia" w:ascii="宋体" w:hAnsi="宋体" w:eastAsia="宋体" w:cs="宋体"/>
          <w:bCs/>
          <w:color w:val="000000"/>
          <w:sz w:val="28"/>
          <w:szCs w:val="28"/>
        </w:rPr>
      </w:pPr>
    </w:p>
    <w:p w14:paraId="1B9BF75F">
      <w:pPr>
        <w:jc w:val="center"/>
        <w:rPr>
          <w:rFonts w:hint="eastAsia" w:ascii="宋体" w:hAnsi="宋体" w:eastAsia="宋体" w:cs="宋体"/>
          <w:bCs/>
          <w:color w:val="000000"/>
          <w:sz w:val="28"/>
          <w:szCs w:val="28"/>
        </w:rPr>
      </w:pPr>
    </w:p>
    <w:p w14:paraId="00A315AD">
      <w:pPr>
        <w:jc w:val="center"/>
        <w:rPr>
          <w:rFonts w:hint="eastAsia" w:ascii="宋体" w:hAnsi="宋体" w:eastAsia="宋体" w:cs="宋体"/>
          <w:bCs/>
          <w:color w:val="000000"/>
          <w:sz w:val="28"/>
          <w:szCs w:val="28"/>
        </w:rPr>
      </w:pPr>
    </w:p>
    <w:p w14:paraId="5FFAA096">
      <w:pPr>
        <w:jc w:val="center"/>
        <w:rPr>
          <w:rFonts w:hint="eastAsia" w:ascii="宋体" w:hAnsi="宋体" w:eastAsia="宋体" w:cs="宋体"/>
          <w:bCs/>
          <w:color w:val="000000"/>
          <w:sz w:val="28"/>
          <w:szCs w:val="28"/>
        </w:rPr>
      </w:pPr>
    </w:p>
    <w:p w14:paraId="7DA4C81C">
      <w:pPr>
        <w:jc w:val="center"/>
        <w:rPr>
          <w:rFonts w:hint="eastAsia" w:ascii="宋体" w:hAnsi="宋体" w:eastAsia="宋体" w:cs="宋体"/>
          <w:bCs/>
          <w:color w:val="000000"/>
          <w:sz w:val="28"/>
          <w:szCs w:val="28"/>
        </w:rPr>
      </w:pPr>
    </w:p>
    <w:p w14:paraId="5A9ECCD0">
      <w:pPr>
        <w:jc w:val="center"/>
        <w:rPr>
          <w:rFonts w:hint="eastAsia" w:ascii="宋体" w:hAnsi="宋体" w:eastAsia="宋体" w:cs="宋体"/>
          <w:bCs/>
          <w:color w:val="000000"/>
          <w:sz w:val="28"/>
          <w:szCs w:val="28"/>
        </w:rPr>
      </w:pPr>
    </w:p>
    <w:p w14:paraId="5DF3A722">
      <w:pPr>
        <w:jc w:val="center"/>
        <w:rPr>
          <w:rFonts w:hint="eastAsia" w:ascii="宋体" w:hAnsi="宋体" w:eastAsia="宋体" w:cs="宋体"/>
          <w:bCs/>
          <w:color w:val="000000"/>
          <w:sz w:val="28"/>
          <w:szCs w:val="28"/>
        </w:rPr>
      </w:pPr>
    </w:p>
    <w:p w14:paraId="7CC182C8">
      <w:pPr>
        <w:jc w:val="center"/>
        <w:rPr>
          <w:rFonts w:hint="eastAsia" w:ascii="宋体" w:hAnsi="宋体" w:eastAsia="宋体" w:cs="宋体"/>
          <w:bCs/>
          <w:color w:val="000000"/>
          <w:sz w:val="28"/>
          <w:szCs w:val="28"/>
        </w:rPr>
      </w:pPr>
    </w:p>
    <w:p w14:paraId="251FA247">
      <w:pPr>
        <w:jc w:val="center"/>
        <w:rPr>
          <w:rFonts w:hint="eastAsia" w:ascii="宋体" w:hAnsi="宋体" w:eastAsia="宋体" w:cs="宋体"/>
          <w:bCs/>
          <w:color w:val="000000"/>
          <w:sz w:val="28"/>
          <w:szCs w:val="28"/>
        </w:rPr>
      </w:pPr>
    </w:p>
    <w:p w14:paraId="2AC43FBE">
      <w:pPr>
        <w:jc w:val="center"/>
        <w:rPr>
          <w:rFonts w:hint="eastAsia" w:ascii="宋体" w:hAnsi="宋体" w:eastAsia="宋体" w:cs="宋体"/>
          <w:bCs/>
          <w:color w:val="000000"/>
          <w:sz w:val="28"/>
          <w:szCs w:val="28"/>
        </w:rPr>
      </w:pPr>
      <w:bookmarkStart w:id="20" w:name="_GoBack"/>
      <w:bookmarkEnd w:id="20"/>
    </w:p>
    <w:p w14:paraId="5693C1F4">
      <w:pPr>
        <w:jc w:val="center"/>
        <w:rPr>
          <w:rFonts w:hint="eastAsia" w:ascii="宋体" w:hAnsi="宋体" w:eastAsia="宋体" w:cs="宋体"/>
          <w:bCs/>
          <w:color w:val="000000"/>
          <w:sz w:val="28"/>
          <w:szCs w:val="28"/>
        </w:rPr>
      </w:pPr>
    </w:p>
    <w:p w14:paraId="74CB40D4">
      <w:pPr>
        <w:jc w:val="center"/>
        <w:rPr>
          <w:rFonts w:hint="eastAsia" w:ascii="宋体" w:hAnsi="宋体" w:eastAsia="宋体" w:cs="宋体"/>
          <w:bCs/>
          <w:color w:val="000000"/>
          <w:sz w:val="28"/>
          <w:szCs w:val="28"/>
        </w:rPr>
      </w:pPr>
    </w:p>
    <w:p w14:paraId="42884031">
      <w:pPr>
        <w:jc w:val="center"/>
        <w:rPr>
          <w:rFonts w:hint="eastAsia" w:ascii="宋体" w:hAnsi="宋体" w:eastAsia="宋体" w:cs="宋体"/>
          <w:bCs/>
          <w:color w:val="000000"/>
          <w:sz w:val="28"/>
          <w:szCs w:val="28"/>
        </w:rPr>
      </w:pPr>
    </w:p>
    <w:p w14:paraId="4CF3649B">
      <w:pPr>
        <w:widowControl/>
        <w:spacing w:before="50" w:line="400" w:lineRule="exact"/>
        <w:jc w:val="center"/>
        <w:rPr>
          <w:rFonts w:hint="eastAsia" w:ascii="宋体" w:hAnsi="宋体" w:eastAsia="宋体" w:cs="宋体"/>
          <w:b/>
          <w:kern w:val="1"/>
          <w:sz w:val="24"/>
          <w:szCs w:val="24"/>
        </w:rPr>
      </w:pPr>
      <w:r>
        <w:rPr>
          <w:rFonts w:hint="eastAsia" w:ascii="宋体" w:hAnsi="宋体" w:eastAsia="宋体" w:cs="宋体"/>
          <w:b/>
          <w:kern w:val="1"/>
          <w:sz w:val="36"/>
          <w:szCs w:val="36"/>
        </w:rPr>
        <w:t>五</w:t>
      </w:r>
      <w:r>
        <w:rPr>
          <w:rFonts w:hint="eastAsia" w:ascii="宋体" w:hAnsi="宋体" w:cs="宋体"/>
          <w:b/>
          <w:kern w:val="1"/>
          <w:sz w:val="36"/>
          <w:szCs w:val="36"/>
          <w:lang w:eastAsia="zh-CN"/>
        </w:rPr>
        <w:t>．</w:t>
      </w:r>
      <w:r>
        <w:rPr>
          <w:rFonts w:hint="eastAsia" w:ascii="宋体" w:hAnsi="宋体" w:eastAsia="宋体" w:cs="宋体"/>
          <w:b/>
          <w:kern w:val="1"/>
          <w:sz w:val="36"/>
          <w:szCs w:val="36"/>
        </w:rPr>
        <w:t xml:space="preserve"> 投标文件格式</w:t>
      </w:r>
    </w:p>
    <w:p w14:paraId="30676214">
      <w:pPr>
        <w:widowControl/>
        <w:jc w:val="left"/>
        <w:rPr>
          <w:rFonts w:hint="eastAsia" w:ascii="宋体" w:hAnsi="宋体" w:eastAsia="宋体" w:cs="宋体"/>
          <w:kern w:val="0"/>
          <w:sz w:val="24"/>
          <w:szCs w:val="24"/>
        </w:rPr>
      </w:pPr>
      <w:r>
        <w:rPr>
          <w:rFonts w:hint="eastAsia" w:ascii="宋体" w:hAnsi="宋体" w:eastAsia="宋体" w:cs="宋体"/>
          <w:b/>
          <w:kern w:val="0"/>
          <w:sz w:val="24"/>
          <w:szCs w:val="24"/>
        </w:rPr>
        <w:t>说明：对本章所有的投标文件格式，投标人可根据自身情况进行补充和修改，但补充和修改不得造成与本格式内容有实质性的违背。</w:t>
      </w:r>
    </w:p>
    <w:p w14:paraId="092A75F5">
      <w:pPr>
        <w:widowControl/>
        <w:jc w:val="right"/>
        <w:rPr>
          <w:rFonts w:hint="eastAsia" w:ascii="宋体" w:hAnsi="宋体" w:eastAsia="宋体" w:cs="宋体"/>
          <w:b/>
          <w:kern w:val="0"/>
          <w:sz w:val="30"/>
          <w:szCs w:val="30"/>
        </w:rPr>
      </w:pPr>
    </w:p>
    <w:p w14:paraId="3CFBDF91">
      <w:pPr>
        <w:widowControl/>
        <w:jc w:val="right"/>
        <w:rPr>
          <w:rFonts w:hint="eastAsia" w:ascii="宋体" w:hAnsi="宋体" w:eastAsia="宋体" w:cs="宋体"/>
          <w:b/>
          <w:kern w:val="0"/>
          <w:sz w:val="30"/>
          <w:szCs w:val="30"/>
        </w:rPr>
      </w:pPr>
      <w:r>
        <w:rPr>
          <w:rFonts w:hint="eastAsia" w:ascii="宋体" w:hAnsi="宋体" w:eastAsia="宋体" w:cs="宋体"/>
          <w:b/>
          <w:kern w:val="0"/>
          <w:sz w:val="30"/>
          <w:szCs w:val="30"/>
        </w:rPr>
        <w:t>正/副本</w:t>
      </w:r>
    </w:p>
    <w:p w14:paraId="25BC93EC">
      <w:pPr>
        <w:widowControl/>
        <w:jc w:val="center"/>
        <w:rPr>
          <w:rFonts w:hint="eastAsia" w:ascii="宋体" w:hAnsi="宋体" w:eastAsia="宋体" w:cs="宋体"/>
          <w:b/>
          <w:kern w:val="0"/>
          <w:sz w:val="72"/>
          <w:szCs w:val="72"/>
        </w:rPr>
      </w:pPr>
    </w:p>
    <w:p w14:paraId="4E837AD5">
      <w:pPr>
        <w:widowControl/>
        <w:jc w:val="center"/>
        <w:rPr>
          <w:rFonts w:hint="eastAsia" w:ascii="宋体" w:hAnsi="宋体" w:eastAsia="宋体" w:cs="宋体"/>
          <w:kern w:val="0"/>
          <w:sz w:val="72"/>
          <w:szCs w:val="72"/>
        </w:rPr>
      </w:pPr>
      <w:r>
        <w:rPr>
          <w:rFonts w:hint="eastAsia" w:ascii="宋体" w:hAnsi="宋体" w:eastAsia="宋体" w:cs="宋体"/>
          <w:b/>
          <w:kern w:val="0"/>
          <w:sz w:val="72"/>
          <w:szCs w:val="72"/>
        </w:rPr>
        <w:t>投 标 文 件</w:t>
      </w:r>
    </w:p>
    <w:p w14:paraId="250C1CC4">
      <w:pPr>
        <w:widowControl/>
        <w:spacing w:line="340" w:lineRule="exact"/>
        <w:jc w:val="center"/>
        <w:rPr>
          <w:rFonts w:hint="eastAsia" w:ascii="宋体" w:hAnsi="宋体" w:eastAsia="宋体" w:cs="宋体"/>
          <w:b/>
          <w:kern w:val="0"/>
          <w:sz w:val="32"/>
        </w:rPr>
      </w:pPr>
    </w:p>
    <w:p w14:paraId="5CB84772">
      <w:pPr>
        <w:widowControl/>
        <w:spacing w:line="340" w:lineRule="exact"/>
        <w:jc w:val="center"/>
        <w:rPr>
          <w:rFonts w:hint="eastAsia" w:ascii="宋体" w:hAnsi="宋体" w:eastAsia="宋体" w:cs="宋体"/>
          <w:b/>
          <w:kern w:val="0"/>
          <w:sz w:val="32"/>
        </w:rPr>
      </w:pPr>
    </w:p>
    <w:p w14:paraId="2499BBC1">
      <w:pPr>
        <w:widowControl/>
        <w:spacing w:line="340" w:lineRule="exact"/>
        <w:jc w:val="center"/>
        <w:rPr>
          <w:rFonts w:hint="eastAsia" w:ascii="宋体" w:hAnsi="宋体" w:eastAsia="宋体" w:cs="宋体"/>
          <w:b/>
          <w:kern w:val="0"/>
          <w:sz w:val="32"/>
        </w:rPr>
      </w:pPr>
    </w:p>
    <w:p w14:paraId="38C49EB3">
      <w:pPr>
        <w:widowControl/>
        <w:spacing w:line="340" w:lineRule="exact"/>
        <w:jc w:val="center"/>
        <w:rPr>
          <w:rFonts w:hint="eastAsia" w:ascii="宋体" w:hAnsi="宋体" w:eastAsia="宋体" w:cs="宋体"/>
          <w:b/>
          <w:kern w:val="0"/>
          <w:sz w:val="32"/>
        </w:rPr>
      </w:pPr>
    </w:p>
    <w:p w14:paraId="6A090CB8">
      <w:pPr>
        <w:widowControl/>
        <w:spacing w:line="340" w:lineRule="exact"/>
        <w:jc w:val="center"/>
        <w:rPr>
          <w:rFonts w:hint="eastAsia" w:ascii="宋体" w:hAnsi="宋体" w:eastAsia="宋体" w:cs="宋体"/>
          <w:b/>
          <w:kern w:val="0"/>
          <w:sz w:val="32"/>
        </w:rPr>
      </w:pPr>
    </w:p>
    <w:p w14:paraId="7839EAEC">
      <w:pPr>
        <w:widowControl/>
        <w:spacing w:line="340" w:lineRule="exact"/>
        <w:jc w:val="center"/>
        <w:rPr>
          <w:rFonts w:hint="eastAsia" w:ascii="宋体" w:hAnsi="宋体" w:eastAsia="宋体" w:cs="宋体"/>
          <w:b/>
          <w:kern w:val="0"/>
          <w:sz w:val="32"/>
        </w:rPr>
      </w:pPr>
    </w:p>
    <w:p w14:paraId="60F65824">
      <w:pPr>
        <w:widowControl/>
        <w:spacing w:line="340" w:lineRule="exact"/>
        <w:jc w:val="center"/>
        <w:rPr>
          <w:rFonts w:hint="eastAsia" w:ascii="宋体" w:hAnsi="宋体" w:eastAsia="宋体" w:cs="宋体"/>
          <w:kern w:val="0"/>
          <w:sz w:val="36"/>
        </w:rPr>
      </w:pPr>
      <w:r>
        <w:rPr>
          <w:rFonts w:hint="eastAsia" w:ascii="宋体" w:hAnsi="宋体" w:eastAsia="宋体" w:cs="宋体"/>
          <w:b/>
          <w:kern w:val="0"/>
          <w:sz w:val="32"/>
        </w:rPr>
        <w:t>项目名称：</w:t>
      </w:r>
      <w:r>
        <w:rPr>
          <w:rFonts w:hint="eastAsia" w:ascii="宋体" w:hAnsi="宋体" w:eastAsia="宋体" w:cs="宋体"/>
          <w:kern w:val="0"/>
          <w:sz w:val="36"/>
        </w:rPr>
        <w:t>__________________</w:t>
      </w:r>
    </w:p>
    <w:p w14:paraId="65A05962">
      <w:pPr>
        <w:widowControl/>
        <w:spacing w:before="312" w:after="312" w:line="340" w:lineRule="exact"/>
        <w:jc w:val="center"/>
        <w:rPr>
          <w:rFonts w:hint="eastAsia" w:ascii="宋体" w:hAnsi="宋体" w:eastAsia="宋体" w:cs="宋体"/>
          <w:kern w:val="0"/>
          <w:sz w:val="36"/>
        </w:rPr>
      </w:pPr>
      <w:r>
        <w:rPr>
          <w:rFonts w:hint="eastAsia" w:ascii="宋体" w:hAnsi="宋体" w:eastAsia="宋体" w:cs="宋体"/>
          <w:b/>
          <w:kern w:val="0"/>
          <w:sz w:val="32"/>
        </w:rPr>
        <w:t>项目编号：</w:t>
      </w:r>
      <w:r>
        <w:rPr>
          <w:rFonts w:hint="eastAsia" w:ascii="宋体" w:hAnsi="宋体" w:eastAsia="宋体" w:cs="宋体"/>
          <w:kern w:val="0"/>
          <w:sz w:val="36"/>
        </w:rPr>
        <w:t>__________________</w:t>
      </w:r>
    </w:p>
    <w:p w14:paraId="5391EB8D">
      <w:pPr>
        <w:widowControl/>
        <w:spacing w:before="312" w:after="312" w:line="340" w:lineRule="exact"/>
        <w:jc w:val="center"/>
        <w:rPr>
          <w:rFonts w:hint="eastAsia" w:ascii="宋体" w:hAnsi="宋体" w:eastAsia="宋体" w:cs="宋体"/>
          <w:kern w:val="0"/>
          <w:sz w:val="36"/>
        </w:rPr>
      </w:pPr>
    </w:p>
    <w:p w14:paraId="20067018">
      <w:pPr>
        <w:widowControl/>
        <w:spacing w:before="240" w:after="240" w:line="340" w:lineRule="exact"/>
        <w:ind w:firstLine="600"/>
        <w:jc w:val="left"/>
        <w:rPr>
          <w:rFonts w:hint="eastAsia" w:ascii="宋体" w:hAnsi="宋体" w:eastAsia="宋体" w:cs="宋体"/>
          <w:kern w:val="0"/>
          <w:sz w:val="30"/>
        </w:rPr>
      </w:pPr>
    </w:p>
    <w:p w14:paraId="32070377">
      <w:pPr>
        <w:widowControl/>
        <w:spacing w:before="240" w:after="240" w:line="340" w:lineRule="exact"/>
        <w:ind w:firstLine="600"/>
        <w:jc w:val="left"/>
        <w:rPr>
          <w:rFonts w:hint="eastAsia" w:ascii="宋体" w:hAnsi="宋体" w:eastAsia="宋体" w:cs="宋体"/>
          <w:kern w:val="0"/>
          <w:sz w:val="30"/>
        </w:rPr>
      </w:pPr>
    </w:p>
    <w:p w14:paraId="521CAF4A">
      <w:pPr>
        <w:widowControl/>
        <w:spacing w:before="240" w:after="240" w:line="340" w:lineRule="exact"/>
        <w:ind w:firstLine="600"/>
        <w:jc w:val="left"/>
        <w:rPr>
          <w:rFonts w:hint="eastAsia" w:ascii="宋体" w:hAnsi="宋体" w:eastAsia="宋体" w:cs="宋体"/>
          <w:kern w:val="0"/>
          <w:sz w:val="30"/>
        </w:rPr>
      </w:pPr>
    </w:p>
    <w:p w14:paraId="317D9987">
      <w:pPr>
        <w:widowControl/>
        <w:spacing w:before="240" w:after="240" w:line="340" w:lineRule="exact"/>
        <w:ind w:firstLine="600"/>
        <w:jc w:val="left"/>
        <w:rPr>
          <w:rFonts w:hint="eastAsia" w:ascii="宋体" w:hAnsi="宋体" w:eastAsia="宋体" w:cs="宋体"/>
          <w:kern w:val="0"/>
          <w:sz w:val="30"/>
        </w:rPr>
      </w:pPr>
    </w:p>
    <w:p w14:paraId="3A779C3F">
      <w:pPr>
        <w:widowControl/>
        <w:spacing w:before="240" w:after="240" w:line="340" w:lineRule="exact"/>
        <w:ind w:firstLine="600"/>
        <w:jc w:val="left"/>
        <w:rPr>
          <w:rFonts w:hint="eastAsia" w:ascii="宋体" w:hAnsi="宋体" w:eastAsia="宋体" w:cs="宋体"/>
          <w:kern w:val="0"/>
          <w:sz w:val="30"/>
        </w:rPr>
      </w:pPr>
    </w:p>
    <w:p w14:paraId="19B1EC50">
      <w:pPr>
        <w:widowControl/>
        <w:spacing w:before="240" w:after="240" w:line="340" w:lineRule="exact"/>
        <w:ind w:firstLine="600"/>
        <w:jc w:val="left"/>
        <w:rPr>
          <w:rFonts w:hint="eastAsia" w:ascii="宋体" w:hAnsi="宋体" w:eastAsia="宋体" w:cs="宋体"/>
          <w:kern w:val="0"/>
          <w:sz w:val="30"/>
          <w:u w:val="single"/>
        </w:rPr>
      </w:pPr>
      <w:r>
        <w:rPr>
          <w:rFonts w:hint="eastAsia" w:ascii="宋体" w:hAnsi="宋体" w:eastAsia="宋体" w:cs="宋体"/>
          <w:kern w:val="0"/>
          <w:sz w:val="30"/>
        </w:rPr>
        <w:t>投  标  人：</w:t>
      </w:r>
      <w:r>
        <w:rPr>
          <w:rFonts w:hint="eastAsia" w:ascii="宋体" w:hAnsi="宋体" w:eastAsia="宋体" w:cs="宋体"/>
          <w:kern w:val="0"/>
          <w:sz w:val="30"/>
          <w:u w:val="single"/>
        </w:rPr>
        <w:t xml:space="preserve">              (盖投标人单位公章)        </w:t>
      </w:r>
    </w:p>
    <w:p w14:paraId="59C38138">
      <w:pPr>
        <w:widowControl/>
        <w:spacing w:before="240" w:after="240" w:line="340" w:lineRule="exact"/>
        <w:ind w:firstLine="600"/>
        <w:jc w:val="left"/>
        <w:rPr>
          <w:rFonts w:hint="eastAsia" w:ascii="宋体" w:hAnsi="宋体" w:eastAsia="宋体" w:cs="宋体"/>
          <w:kern w:val="0"/>
          <w:sz w:val="30"/>
        </w:rPr>
      </w:pPr>
      <w:r>
        <w:rPr>
          <w:rFonts w:hint="eastAsia" w:ascii="宋体" w:hAnsi="宋体" w:eastAsia="宋体" w:cs="宋体"/>
          <w:kern w:val="0"/>
          <w:sz w:val="30"/>
        </w:rPr>
        <w:t>法定代表人：</w:t>
      </w:r>
      <w:r>
        <w:rPr>
          <w:rFonts w:hint="eastAsia" w:ascii="宋体" w:hAnsi="宋体" w:eastAsia="宋体" w:cs="宋体"/>
          <w:kern w:val="0"/>
          <w:sz w:val="30"/>
          <w:u w:val="single"/>
        </w:rPr>
        <w:t xml:space="preserve">  (签字或盖章)</w:t>
      </w:r>
      <w:r>
        <w:rPr>
          <w:rFonts w:hint="eastAsia" w:ascii="宋体" w:hAnsi="宋体" w:eastAsia="宋体" w:cs="宋体"/>
          <w:kern w:val="0"/>
          <w:sz w:val="30"/>
        </w:rPr>
        <w:t>或其委托代理人：</w:t>
      </w:r>
      <w:r>
        <w:rPr>
          <w:rFonts w:hint="eastAsia" w:ascii="宋体" w:hAnsi="宋体" w:eastAsia="宋体" w:cs="宋体"/>
          <w:kern w:val="0"/>
          <w:sz w:val="30"/>
          <w:u w:val="single"/>
        </w:rPr>
        <w:t xml:space="preserve">   (签字) </w:t>
      </w:r>
    </w:p>
    <w:p w14:paraId="3C41181C">
      <w:pPr>
        <w:widowControl/>
        <w:spacing w:before="240" w:after="240" w:line="340" w:lineRule="exact"/>
        <w:ind w:firstLine="600"/>
        <w:jc w:val="left"/>
        <w:rPr>
          <w:rFonts w:hint="eastAsia" w:ascii="宋体" w:hAnsi="宋体" w:eastAsia="宋体" w:cs="宋体"/>
          <w:kern w:val="0"/>
          <w:sz w:val="30"/>
        </w:rPr>
      </w:pPr>
      <w:r>
        <w:rPr>
          <w:rFonts w:hint="eastAsia" w:ascii="宋体" w:hAnsi="宋体" w:eastAsia="宋体" w:cs="宋体"/>
          <w:kern w:val="0"/>
          <w:sz w:val="30"/>
        </w:rPr>
        <w:t>日期：__________年_____月_____日</w:t>
      </w:r>
    </w:p>
    <w:p w14:paraId="2846D10D">
      <w:pPr>
        <w:widowControl/>
        <w:spacing w:line="340" w:lineRule="exact"/>
        <w:jc w:val="center"/>
        <w:rPr>
          <w:rFonts w:hint="eastAsia" w:ascii="宋体" w:hAnsi="宋体" w:eastAsia="宋体" w:cs="宋体"/>
          <w:b/>
          <w:kern w:val="0"/>
          <w:sz w:val="36"/>
          <w:szCs w:val="36"/>
        </w:rPr>
      </w:pPr>
    </w:p>
    <w:p w14:paraId="0917BF1B">
      <w:pPr>
        <w:widowControl/>
        <w:jc w:val="left"/>
        <w:rPr>
          <w:rFonts w:hint="eastAsia" w:ascii="宋体" w:hAnsi="宋体" w:eastAsia="宋体" w:cs="宋体"/>
          <w:kern w:val="0"/>
          <w:sz w:val="24"/>
          <w:szCs w:val="24"/>
        </w:rPr>
      </w:pPr>
      <w:r>
        <w:rPr>
          <w:rFonts w:hint="eastAsia" w:ascii="宋体" w:hAnsi="宋体" w:eastAsia="宋体" w:cs="宋体"/>
          <w:kern w:val="0"/>
          <w:sz w:val="36"/>
        </w:rPr>
        <w:br w:type="page"/>
      </w:r>
    </w:p>
    <w:p w14:paraId="5908EAF0">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1"/>
          <w:sz w:val="24"/>
          <w:szCs w:val="24"/>
        </w:rPr>
        <w:t>格式1、投标函</w:t>
      </w:r>
    </w:p>
    <w:p w14:paraId="4629EC81">
      <w:pPr>
        <w:widowControl/>
        <w:spacing w:line="420" w:lineRule="exact"/>
        <w:jc w:val="center"/>
        <w:rPr>
          <w:rFonts w:hint="eastAsia" w:ascii="宋体" w:hAnsi="宋体" w:eastAsia="宋体" w:cs="宋体"/>
          <w:b/>
          <w:kern w:val="0"/>
          <w:sz w:val="30"/>
          <w:szCs w:val="30"/>
        </w:rPr>
      </w:pPr>
      <w:r>
        <w:rPr>
          <w:rFonts w:hint="eastAsia" w:ascii="宋体" w:hAnsi="宋体" w:eastAsia="宋体" w:cs="宋体"/>
          <w:b/>
          <w:kern w:val="0"/>
          <w:sz w:val="30"/>
          <w:szCs w:val="30"/>
        </w:rPr>
        <w:t>投标函</w:t>
      </w:r>
    </w:p>
    <w:p w14:paraId="5162D93E">
      <w:pPr>
        <w:widowControl/>
        <w:spacing w:line="360" w:lineRule="exact"/>
        <w:jc w:val="left"/>
        <w:rPr>
          <w:rFonts w:hint="eastAsia" w:ascii="宋体" w:hAnsi="宋体" w:eastAsia="宋体" w:cs="宋体"/>
          <w:b/>
          <w:kern w:val="0"/>
          <w:sz w:val="24"/>
          <w:szCs w:val="24"/>
        </w:rPr>
      </w:pPr>
      <w:r>
        <w:rPr>
          <w:rFonts w:hint="eastAsia" w:ascii="宋体" w:hAnsi="宋体" w:eastAsia="宋体" w:cs="宋体"/>
          <w:b/>
          <w:kern w:val="0"/>
          <w:sz w:val="24"/>
          <w:szCs w:val="24"/>
        </w:rPr>
        <w:t>徐州市肿瘤医院：</w:t>
      </w:r>
    </w:p>
    <w:p w14:paraId="58350B32">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我们收到贵单位</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招标文件，经仔细阅读和研究，我们决定参加投标。</w:t>
      </w:r>
    </w:p>
    <w:p w14:paraId="05FB57AE">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1、我们愿意按照招标文件的一切要求，提供本项目的所有内容，我们的投标报价包括完成该项工作所需的一切费用，贵单位不需要支付报价以外的任何费用。</w:t>
      </w:r>
    </w:p>
    <w:p w14:paraId="165F71E0">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2、如果我们的投标文件被接受，我们将严格履行招标文件中规定的每一项要求，严格履行合同的责任和义务, 保证按期、按质履行合同，完成服务的全部工作。</w:t>
      </w:r>
    </w:p>
    <w:p w14:paraId="66A052AC">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3、我们同意按招标文件中的规定，本投标文件的有效期限为开标后</w:t>
      </w:r>
      <w:r>
        <w:rPr>
          <w:rFonts w:hint="eastAsia" w:ascii="宋体" w:hAnsi="宋体" w:eastAsia="宋体" w:cs="宋体"/>
          <w:kern w:val="0"/>
          <w:sz w:val="24"/>
          <w:szCs w:val="24"/>
          <w:u w:val="single"/>
        </w:rPr>
        <w:t>90天</w:t>
      </w:r>
      <w:r>
        <w:rPr>
          <w:rFonts w:hint="eastAsia" w:ascii="宋体" w:hAnsi="宋体" w:eastAsia="宋体" w:cs="宋体"/>
          <w:kern w:val="0"/>
          <w:sz w:val="24"/>
          <w:szCs w:val="24"/>
        </w:rPr>
        <w:t>。如果我们在开标后规定的投标有效期内撤回投标，我们的投标保证金可以不予退还。</w:t>
      </w:r>
    </w:p>
    <w:p w14:paraId="2F908872">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4、我们愿意提供招标人在招标文件中要求的所有资料。也同意向贵方提供贵方可能另外要求的与其投标有关的任何证据或资料。</w:t>
      </w:r>
    </w:p>
    <w:p w14:paraId="56CF4FD6">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5、我们认为你们有权决定中标者，还认为你们有权接受或拒绝所有的投标者。</w:t>
      </w:r>
    </w:p>
    <w:p w14:paraId="6A369716">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6、我们愿意遵守招标公告及招标文件中所列的收费标准。</w:t>
      </w:r>
    </w:p>
    <w:p w14:paraId="4B4F18BC">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7、我们承诺该项投标在开标后的全过程中保持有效，不作任何更改和变动。我们同意中标后若不履行投标文件的内容要求和各项承诺及义务的即被视为违约，其中标资格将被取消。</w:t>
      </w:r>
    </w:p>
    <w:p w14:paraId="3474B3CC">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8、我们同意中标人若无法按约定条款履行义务等行为，招标人有权取消其中标资格。</w:t>
      </w:r>
    </w:p>
    <w:p w14:paraId="7C22683B">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9、我们愿意按招标文件的规定交纳人民币</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元的投标保证金；</w:t>
      </w:r>
    </w:p>
    <w:p w14:paraId="4F059871">
      <w:pPr>
        <w:widowControl/>
        <w:spacing w:line="360" w:lineRule="exact"/>
        <w:ind w:firstLine="480"/>
        <w:jc w:val="left"/>
        <w:rPr>
          <w:rFonts w:hint="eastAsia" w:ascii="宋体" w:hAnsi="宋体" w:eastAsia="宋体" w:cs="宋体"/>
          <w:kern w:val="0"/>
          <w:sz w:val="24"/>
          <w:szCs w:val="24"/>
        </w:rPr>
      </w:pPr>
      <w:r>
        <w:rPr>
          <w:rFonts w:hint="eastAsia" w:ascii="宋体" w:hAnsi="宋体" w:eastAsia="宋体" w:cs="宋体"/>
          <w:kern w:val="0"/>
          <w:sz w:val="24"/>
          <w:szCs w:val="24"/>
        </w:rPr>
        <w:t>10、与本投标有关的通讯地址：</w:t>
      </w:r>
    </w:p>
    <w:p w14:paraId="24B60E61">
      <w:pPr>
        <w:widowControl/>
        <w:spacing w:line="360" w:lineRule="exact"/>
        <w:ind w:firstLine="480"/>
        <w:jc w:val="left"/>
        <w:rPr>
          <w:rFonts w:hint="eastAsia" w:ascii="宋体" w:hAnsi="宋体" w:eastAsia="宋体" w:cs="宋体"/>
          <w:kern w:val="0"/>
          <w:sz w:val="24"/>
          <w:szCs w:val="24"/>
          <w:u w:val="single"/>
        </w:rPr>
      </w:pPr>
      <w:r>
        <w:rPr>
          <w:rFonts w:hint="eastAsia" w:ascii="宋体" w:hAnsi="宋体" w:eastAsia="宋体" w:cs="宋体"/>
          <w:kern w:val="0"/>
          <w:sz w:val="24"/>
          <w:szCs w:val="24"/>
        </w:rPr>
        <w:t xml:space="preserve">单位：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联系人：</w:t>
      </w:r>
      <w:r>
        <w:rPr>
          <w:rFonts w:hint="eastAsia" w:ascii="宋体" w:hAnsi="宋体" w:eastAsia="宋体" w:cs="宋体"/>
          <w:kern w:val="0"/>
          <w:sz w:val="24"/>
          <w:szCs w:val="24"/>
          <w:u w:val="single"/>
        </w:rPr>
        <w:t xml:space="preserve">                   </w:t>
      </w:r>
    </w:p>
    <w:p w14:paraId="77526538">
      <w:pPr>
        <w:widowControl/>
        <w:spacing w:line="360" w:lineRule="exact"/>
        <w:ind w:firstLine="480"/>
        <w:jc w:val="left"/>
        <w:rPr>
          <w:rFonts w:hint="eastAsia" w:ascii="宋体" w:hAnsi="宋体" w:eastAsia="宋体" w:cs="宋体"/>
          <w:kern w:val="0"/>
          <w:sz w:val="24"/>
          <w:szCs w:val="24"/>
          <w:u w:val="single"/>
        </w:rPr>
      </w:pPr>
      <w:r>
        <w:rPr>
          <w:rFonts w:hint="eastAsia" w:ascii="宋体" w:hAnsi="宋体" w:eastAsia="宋体" w:cs="宋体"/>
          <w:kern w:val="0"/>
          <w:sz w:val="24"/>
          <w:szCs w:val="24"/>
        </w:rPr>
        <w:t>地址：</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邮政编码：</w:t>
      </w:r>
      <w:r>
        <w:rPr>
          <w:rFonts w:hint="eastAsia" w:ascii="宋体" w:hAnsi="宋体" w:eastAsia="宋体" w:cs="宋体"/>
          <w:kern w:val="0"/>
          <w:sz w:val="24"/>
          <w:szCs w:val="24"/>
          <w:u w:val="single"/>
        </w:rPr>
        <w:t xml:space="preserve">                </w:t>
      </w:r>
    </w:p>
    <w:p w14:paraId="2F020836">
      <w:pPr>
        <w:widowControl/>
        <w:spacing w:line="360" w:lineRule="exact"/>
        <w:ind w:firstLine="480"/>
        <w:jc w:val="left"/>
        <w:rPr>
          <w:rFonts w:hint="eastAsia" w:ascii="宋体" w:hAnsi="宋体" w:eastAsia="宋体" w:cs="宋体"/>
          <w:kern w:val="0"/>
          <w:sz w:val="24"/>
          <w:szCs w:val="24"/>
          <w:u w:val="single"/>
        </w:rPr>
      </w:pPr>
      <w:r>
        <w:rPr>
          <w:rFonts w:hint="eastAsia" w:ascii="宋体" w:hAnsi="宋体" w:eastAsia="宋体" w:cs="宋体"/>
          <w:kern w:val="0"/>
          <w:sz w:val="24"/>
          <w:szCs w:val="24"/>
        </w:rPr>
        <w:t>联系电话：</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传真：</w:t>
      </w:r>
      <w:r>
        <w:rPr>
          <w:rFonts w:hint="eastAsia" w:ascii="宋体" w:hAnsi="宋体" w:eastAsia="宋体" w:cs="宋体"/>
          <w:kern w:val="0"/>
          <w:sz w:val="24"/>
          <w:szCs w:val="24"/>
          <w:u w:val="single"/>
        </w:rPr>
        <w:t xml:space="preserve">                    </w:t>
      </w:r>
    </w:p>
    <w:p w14:paraId="7C01C49F">
      <w:pPr>
        <w:widowControl/>
        <w:spacing w:line="360" w:lineRule="exact"/>
        <w:ind w:firstLine="492"/>
        <w:jc w:val="left"/>
        <w:rPr>
          <w:rFonts w:hint="eastAsia" w:ascii="宋体" w:hAnsi="宋体" w:eastAsia="宋体" w:cs="宋体"/>
          <w:kern w:val="0"/>
          <w:sz w:val="24"/>
          <w:szCs w:val="24"/>
          <w:u w:val="single"/>
        </w:rPr>
      </w:pPr>
    </w:p>
    <w:p w14:paraId="6AE11320">
      <w:pPr>
        <w:widowControl/>
        <w:spacing w:line="360" w:lineRule="exact"/>
        <w:ind w:left="3400" w:firstLine="425"/>
        <w:jc w:val="left"/>
        <w:rPr>
          <w:rFonts w:hint="eastAsia" w:ascii="宋体" w:hAnsi="宋体" w:eastAsia="宋体" w:cs="宋体"/>
          <w:kern w:val="0"/>
          <w:sz w:val="24"/>
          <w:szCs w:val="24"/>
        </w:rPr>
      </w:pPr>
    </w:p>
    <w:p w14:paraId="57A7AD22">
      <w:pPr>
        <w:widowControl/>
        <w:spacing w:line="360" w:lineRule="exact"/>
        <w:ind w:left="3400" w:firstLine="425"/>
        <w:jc w:val="left"/>
        <w:rPr>
          <w:rFonts w:hint="eastAsia" w:ascii="宋体" w:hAnsi="宋体" w:eastAsia="宋体" w:cs="宋体"/>
          <w:kern w:val="0"/>
          <w:sz w:val="24"/>
          <w:szCs w:val="24"/>
        </w:rPr>
      </w:pPr>
      <w:r>
        <w:rPr>
          <w:rFonts w:hint="eastAsia" w:ascii="宋体" w:hAnsi="宋体" w:eastAsia="宋体" w:cs="宋体"/>
          <w:kern w:val="0"/>
          <w:sz w:val="24"/>
          <w:szCs w:val="24"/>
        </w:rPr>
        <w:t>投标人：（单位盖章）</w:t>
      </w:r>
    </w:p>
    <w:p w14:paraId="56A9CA97">
      <w:pPr>
        <w:widowControl/>
        <w:spacing w:line="360" w:lineRule="exact"/>
        <w:ind w:left="3825"/>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4ACDE982">
      <w:pPr>
        <w:widowControl/>
        <w:spacing w:line="360" w:lineRule="exact"/>
        <w:ind w:firstLine="4620"/>
        <w:jc w:val="left"/>
        <w:rPr>
          <w:rFonts w:hint="eastAsia" w:ascii="宋体" w:hAnsi="宋体" w:eastAsia="宋体" w:cs="宋体"/>
          <w:kern w:val="0"/>
          <w:sz w:val="24"/>
          <w:szCs w:val="24"/>
        </w:rPr>
      </w:pPr>
      <w:r>
        <w:rPr>
          <w:rFonts w:hint="eastAsia" w:ascii="宋体" w:hAnsi="宋体" w:eastAsia="宋体" w:cs="宋体"/>
          <w:kern w:val="0"/>
          <w:sz w:val="24"/>
          <w:szCs w:val="24"/>
        </w:rPr>
        <w:t>年     月     日</w:t>
      </w:r>
      <w:r>
        <w:rPr>
          <w:rFonts w:hint="eastAsia" w:ascii="宋体" w:hAnsi="宋体" w:eastAsia="宋体" w:cs="宋体"/>
          <w:kern w:val="0"/>
          <w:sz w:val="24"/>
          <w:szCs w:val="24"/>
        </w:rPr>
        <w:br w:type="page"/>
      </w:r>
      <w:bookmarkStart w:id="15" w:name="_Toc142194267"/>
      <w:bookmarkEnd w:id="15"/>
      <w:r>
        <w:rPr>
          <w:rFonts w:hint="eastAsia" w:ascii="宋体" w:hAnsi="宋体" w:eastAsia="宋体" w:cs="宋体"/>
          <w:kern w:val="1"/>
          <w:sz w:val="24"/>
          <w:szCs w:val="24"/>
        </w:rPr>
        <w:t>格式2、投标人法人授权委托书</w:t>
      </w:r>
    </w:p>
    <w:p w14:paraId="5883F438">
      <w:pPr>
        <w:widowControl/>
        <w:spacing w:line="400" w:lineRule="exact"/>
        <w:ind w:firstLine="420"/>
        <w:jc w:val="center"/>
        <w:rPr>
          <w:rFonts w:hint="eastAsia" w:ascii="宋体" w:hAnsi="宋体" w:eastAsia="宋体" w:cs="宋体"/>
          <w:kern w:val="0"/>
          <w:sz w:val="24"/>
        </w:rPr>
      </w:pPr>
    </w:p>
    <w:p w14:paraId="593CF9EF">
      <w:pPr>
        <w:widowControl/>
        <w:spacing w:line="400" w:lineRule="exact"/>
        <w:ind w:firstLine="420"/>
        <w:jc w:val="center"/>
        <w:rPr>
          <w:rFonts w:hint="eastAsia" w:ascii="宋体" w:hAnsi="宋体" w:eastAsia="宋体" w:cs="宋体"/>
          <w:b/>
          <w:kern w:val="0"/>
          <w:sz w:val="36"/>
          <w:szCs w:val="36"/>
        </w:rPr>
      </w:pPr>
      <w:r>
        <w:rPr>
          <w:rFonts w:hint="eastAsia" w:ascii="宋体" w:hAnsi="宋体" w:eastAsia="宋体" w:cs="宋体"/>
          <w:b/>
          <w:kern w:val="0"/>
          <w:sz w:val="36"/>
          <w:szCs w:val="36"/>
        </w:rPr>
        <w:t>法人授权委托书</w:t>
      </w:r>
    </w:p>
    <w:p w14:paraId="134D2DC1">
      <w:pPr>
        <w:widowControl/>
        <w:spacing w:line="400" w:lineRule="exact"/>
        <w:ind w:firstLine="420"/>
        <w:jc w:val="left"/>
        <w:rPr>
          <w:rFonts w:hint="eastAsia" w:ascii="宋体" w:hAnsi="宋体" w:eastAsia="宋体" w:cs="宋体"/>
          <w:kern w:val="0"/>
          <w:sz w:val="24"/>
        </w:rPr>
      </w:pPr>
    </w:p>
    <w:p w14:paraId="12E0F61F">
      <w:pPr>
        <w:widowControl/>
        <w:spacing w:line="400" w:lineRule="exact"/>
        <w:ind w:firstLine="420"/>
        <w:jc w:val="left"/>
        <w:rPr>
          <w:rFonts w:hint="eastAsia" w:ascii="宋体" w:hAnsi="宋体" w:eastAsia="宋体" w:cs="宋体"/>
          <w:kern w:val="0"/>
          <w:sz w:val="24"/>
        </w:rPr>
      </w:pPr>
    </w:p>
    <w:p w14:paraId="5B4EAECB">
      <w:pPr>
        <w:widowControl/>
        <w:spacing w:line="400" w:lineRule="exact"/>
        <w:ind w:firstLine="420"/>
        <w:rPr>
          <w:rFonts w:hint="eastAsia" w:ascii="宋体" w:hAnsi="宋体" w:eastAsia="宋体" w:cs="宋体"/>
          <w:kern w:val="0"/>
          <w:sz w:val="24"/>
          <w:szCs w:val="24"/>
        </w:rPr>
      </w:pPr>
      <w:r>
        <w:rPr>
          <w:rFonts w:hint="eastAsia" w:ascii="宋体" w:hAnsi="宋体" w:eastAsia="宋体" w:cs="宋体"/>
          <w:kern w:val="0"/>
          <w:sz w:val="24"/>
          <w:szCs w:val="24"/>
        </w:rPr>
        <w:t xml:space="preserve">本授权委托书声明：我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（姓名）系</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（投标人名称）的法定代表人，现授权委托</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单位名称）的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（姓名）为我公司代理人，以本公司的名义参加</w:t>
      </w:r>
      <w:r>
        <w:rPr>
          <w:rFonts w:hint="eastAsia" w:ascii="宋体" w:hAnsi="宋体" w:cs="宋体"/>
          <w:kern w:val="0"/>
          <w:sz w:val="24"/>
          <w:szCs w:val="24"/>
          <w:lang w:eastAsia="zh-CN"/>
        </w:rPr>
        <w:t>徐州市肿瘤医院</w:t>
      </w:r>
      <w:r>
        <w:rPr>
          <w:rFonts w:hint="eastAsia" w:ascii="宋体" w:hAnsi="宋体" w:eastAsia="宋体" w:cs="宋体"/>
          <w:kern w:val="0"/>
          <w:sz w:val="24"/>
          <w:szCs w:val="24"/>
        </w:rPr>
        <w:t>组织实施的编号为</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号的招标活动。代理人在开标、评标、合同谈判过程中所签署的一切文件和处理与这有关的一切事务，我均予以承认。</w:t>
      </w:r>
    </w:p>
    <w:p w14:paraId="7494900A">
      <w:pPr>
        <w:widowControl/>
        <w:spacing w:line="400" w:lineRule="exact"/>
        <w:ind w:firstLine="420"/>
        <w:rPr>
          <w:rFonts w:hint="eastAsia" w:ascii="宋体" w:hAnsi="宋体" w:eastAsia="宋体" w:cs="宋体"/>
          <w:kern w:val="0"/>
          <w:sz w:val="24"/>
          <w:szCs w:val="24"/>
        </w:rPr>
      </w:pPr>
      <w:r>
        <w:rPr>
          <w:rFonts w:hint="eastAsia" w:ascii="宋体" w:hAnsi="宋体" w:eastAsia="宋体" w:cs="宋体"/>
          <w:kern w:val="0"/>
          <w:sz w:val="24"/>
          <w:szCs w:val="24"/>
        </w:rPr>
        <w:t>代理人在授权委托书有效期内签署的所有文件不因授权委托的撤销而失效，除非有撤销授权委托的书面通知，本授权委托书自投标开始至合同履行完毕止。</w:t>
      </w:r>
    </w:p>
    <w:p w14:paraId="0266B7DD">
      <w:pPr>
        <w:widowControl/>
        <w:spacing w:line="400" w:lineRule="exact"/>
        <w:ind w:firstLine="420"/>
        <w:rPr>
          <w:rFonts w:hint="eastAsia" w:ascii="宋体" w:hAnsi="宋体" w:eastAsia="宋体" w:cs="宋体"/>
          <w:kern w:val="0"/>
          <w:sz w:val="24"/>
          <w:szCs w:val="24"/>
        </w:rPr>
      </w:pPr>
      <w:r>
        <w:rPr>
          <w:rFonts w:hint="eastAsia" w:ascii="宋体" w:hAnsi="宋体" w:eastAsia="宋体" w:cs="宋体"/>
          <w:kern w:val="0"/>
          <w:sz w:val="24"/>
          <w:szCs w:val="24"/>
        </w:rPr>
        <w:t>代理人无转委托权。特此委托。</w:t>
      </w:r>
    </w:p>
    <w:p w14:paraId="39A83FE0">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14:paraId="06A73CC3">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58D2BAC9">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法定代表人：（签字或签章）</w:t>
      </w:r>
    </w:p>
    <w:p w14:paraId="2754A8D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代理人：（签字或盖章）</w:t>
      </w:r>
    </w:p>
    <w:p w14:paraId="75DDB7DC">
      <w:pPr>
        <w:widowControl/>
        <w:spacing w:line="400" w:lineRule="exact"/>
        <w:ind w:firstLine="420"/>
        <w:jc w:val="right"/>
        <w:rPr>
          <w:rFonts w:hint="eastAsia" w:ascii="宋体" w:hAnsi="宋体" w:eastAsia="宋体" w:cs="宋体"/>
          <w:kern w:val="0"/>
          <w:sz w:val="24"/>
          <w:szCs w:val="24"/>
        </w:rPr>
      </w:pPr>
    </w:p>
    <w:p w14:paraId="55E373DF">
      <w:pPr>
        <w:widowControl/>
        <w:spacing w:line="400" w:lineRule="exact"/>
        <w:ind w:firstLine="420"/>
        <w:jc w:val="right"/>
        <w:rPr>
          <w:rFonts w:hint="eastAsia" w:ascii="宋体" w:hAnsi="宋体" w:eastAsia="宋体" w:cs="宋体"/>
          <w:kern w:val="0"/>
          <w:sz w:val="24"/>
          <w:szCs w:val="24"/>
        </w:rPr>
      </w:pPr>
    </w:p>
    <w:p w14:paraId="11E12315">
      <w:pPr>
        <w:widowControl/>
        <w:spacing w:line="400" w:lineRule="exact"/>
        <w:ind w:firstLine="420"/>
        <w:jc w:val="right"/>
        <w:rPr>
          <w:rFonts w:hint="eastAsia" w:ascii="宋体" w:hAnsi="宋体" w:eastAsia="宋体" w:cs="宋体"/>
          <w:kern w:val="0"/>
          <w:sz w:val="24"/>
          <w:szCs w:val="24"/>
        </w:rPr>
      </w:pPr>
    </w:p>
    <w:p w14:paraId="050B93C8">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28310725">
      <w:pPr>
        <w:widowControl/>
        <w:spacing w:line="400" w:lineRule="exact"/>
        <w:ind w:left="850" w:firstLine="425"/>
        <w:jc w:val="left"/>
        <w:rPr>
          <w:rFonts w:hint="eastAsia" w:ascii="宋体" w:hAnsi="宋体" w:eastAsia="宋体" w:cs="宋体"/>
          <w:kern w:val="0"/>
          <w:sz w:val="24"/>
          <w:szCs w:val="24"/>
        </w:rPr>
      </w:pPr>
    </w:p>
    <w:p w14:paraId="7BEBE5B6">
      <w:pPr>
        <w:keepNext/>
        <w:keepLines/>
        <w:spacing w:line="420" w:lineRule="exact"/>
        <w:outlineLvl w:val="2"/>
        <w:rPr>
          <w:rFonts w:hint="eastAsia" w:ascii="宋体" w:hAnsi="宋体" w:eastAsia="宋体" w:cs="宋体"/>
          <w:kern w:val="0"/>
          <w:sz w:val="24"/>
          <w:szCs w:val="24"/>
        </w:rPr>
      </w:pPr>
      <w:r>
        <w:rPr>
          <w:rFonts w:hint="eastAsia" w:ascii="宋体" w:hAnsi="宋体" w:eastAsia="宋体" w:cs="宋体"/>
          <w:kern w:val="0"/>
          <w:sz w:val="24"/>
          <w:szCs w:val="24"/>
        </w:rPr>
        <w:t>附：法定代表人及代理人的二代身份证正反面复印件</w:t>
      </w:r>
    </w:p>
    <w:p w14:paraId="23D87E11">
      <w:pPr>
        <w:keepNext/>
        <w:keepLines/>
        <w:spacing w:line="420" w:lineRule="exact"/>
        <w:outlineLvl w:val="2"/>
        <w:rPr>
          <w:rFonts w:hint="eastAsia" w:ascii="宋体" w:hAnsi="宋体" w:eastAsia="宋体" w:cs="宋体"/>
          <w:b/>
          <w:kern w:val="1"/>
          <w:sz w:val="24"/>
          <w:szCs w:val="24"/>
        </w:rPr>
      </w:pPr>
      <w:r>
        <w:rPr>
          <w:rFonts w:hint="eastAsia" w:ascii="宋体" w:hAnsi="宋体" w:eastAsia="宋体" w:cs="宋体"/>
          <w:kern w:val="0"/>
          <w:sz w:val="24"/>
          <w:szCs w:val="24"/>
        </w:rPr>
        <mc:AlternateContent>
          <mc:Choice Requires="wps">
            <w:drawing>
              <wp:anchor distT="0" distB="0" distL="114300" distR="114300" simplePos="0" relativeHeight="251659264" behindDoc="0" locked="0" layoutInCell="0" allowOverlap="1">
                <wp:simplePos x="0" y="0"/>
                <wp:positionH relativeFrom="column">
                  <wp:posOffset>38735</wp:posOffset>
                </wp:positionH>
                <wp:positionV relativeFrom="paragraph">
                  <wp:posOffset>99695</wp:posOffset>
                </wp:positionV>
                <wp:extent cx="5376545" cy="2480945"/>
                <wp:effectExtent l="6350" t="12065" r="8255" b="12065"/>
                <wp:wrapNone/>
                <wp:docPr id="1921125346" name="矩形1"/>
                <wp:cNvGraphicFramePr/>
                <a:graphic xmlns:a="http://schemas.openxmlformats.org/drawingml/2006/main">
                  <a:graphicData uri="http://schemas.microsoft.com/office/word/2010/wordprocessingShape">
                    <wps:wsp>
                      <wps:cNvSpPr>
                        <a:spLocks noChangeArrowheads="1"/>
                      </wps:cNvSpPr>
                      <wps:spPr bwMode="auto">
                        <a:xfrm>
                          <a:off x="0" y="0"/>
                          <a:ext cx="5376545" cy="2480945"/>
                        </a:xfrm>
                        <a:prstGeom prst="rect">
                          <a:avLst/>
                        </a:prstGeom>
                        <a:solidFill>
                          <a:srgbClr val="FFFFFF"/>
                        </a:solidFill>
                        <a:ln w="9525">
                          <a:solidFill>
                            <a:srgbClr val="000000"/>
                          </a:solidFill>
                          <a:miter lim="800000"/>
                        </a:ln>
                        <a:effectLst/>
                      </wps:spPr>
                      <wps:txbx>
                        <w:txbxContent>
                          <w:p w14:paraId="0F393F91"/>
                        </w:txbxContent>
                      </wps:txbx>
                      <wps:bodyPr rot="0" vert="horz" wrap="square" lIns="91440" tIns="45720" rIns="91440" bIns="45720" anchor="t" anchorCtr="0" upright="1">
                        <a:noAutofit/>
                      </wps:bodyPr>
                    </wps:wsp>
                  </a:graphicData>
                </a:graphic>
              </wp:anchor>
            </w:drawing>
          </mc:Choice>
          <mc:Fallback>
            <w:pict>
              <v:rect id="矩形1" o:spid="_x0000_s1026" o:spt="1" style="position:absolute;left:0pt;margin-left:3.05pt;margin-top:7.85pt;height:195.35pt;width:423.35pt;z-index:251659264;mso-width-relative:page;mso-height-relative:page;" fillcolor="#FFFFFF" filled="t" stroked="t" coordsize="21600,21600" o:allowincell="f" o:gfxdata="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XpUmDXAAAACAEAAA8AAAAAAAAAAQAgAAAA&#10;IgAAAGRycy9kb3ducmV2LnhtbFBLAQIUABQAAAAIAIdO4kAoY5vxRQIAAJEEAAAOAAAAAAAAAAEA&#10;IAAAACYBAABkcnMvZTJvRG9jLnhtbFBLBQYAAAAABgAGAFkBAADdBQAAAAA=&#10;">
                <v:fill on="t" focussize="0,0"/>
                <v:stroke color="#000000" miterlimit="8" joinstyle="miter"/>
                <v:imagedata o:title=""/>
                <o:lock v:ext="edit" aspectratio="f"/>
                <v:textbox>
                  <w:txbxContent>
                    <w:p w14:paraId="0F393F91"/>
                  </w:txbxContent>
                </v:textbox>
              </v:rect>
            </w:pict>
          </mc:Fallback>
        </mc:AlternateContent>
      </w:r>
      <w:r>
        <w:rPr>
          <w:rFonts w:hint="eastAsia" w:ascii="宋体" w:hAnsi="宋体" w:eastAsia="宋体" w:cs="宋体"/>
          <w:kern w:val="0"/>
          <w:sz w:val="24"/>
          <w:szCs w:val="24"/>
        </w:rPr>
        <w:br w:type="page"/>
      </w:r>
      <w:bookmarkStart w:id="16" w:name="_Toc142194268"/>
      <w:bookmarkEnd w:id="16"/>
      <w:r>
        <w:rPr>
          <w:rFonts w:hint="eastAsia" w:ascii="宋体" w:hAnsi="宋体" w:eastAsia="宋体" w:cs="宋体"/>
          <w:kern w:val="1"/>
          <w:sz w:val="24"/>
          <w:szCs w:val="24"/>
        </w:rPr>
        <w:t>格式3、开标一览表</w:t>
      </w:r>
    </w:p>
    <w:p w14:paraId="43690AE6">
      <w:pPr>
        <w:widowControl/>
        <w:spacing w:line="360" w:lineRule="auto"/>
        <w:jc w:val="left"/>
        <w:rPr>
          <w:rFonts w:hint="eastAsia" w:ascii="宋体" w:hAnsi="宋体" w:eastAsia="宋体" w:cs="宋体"/>
          <w:b/>
          <w:kern w:val="0"/>
          <w:sz w:val="24"/>
          <w:szCs w:val="24"/>
        </w:rPr>
      </w:pPr>
    </w:p>
    <w:p w14:paraId="2FD3E04A">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开标一览表</w:t>
      </w:r>
    </w:p>
    <w:p w14:paraId="6E503C57">
      <w:pPr>
        <w:widowControl/>
        <w:spacing w:line="300" w:lineRule="auto"/>
        <w:jc w:val="center"/>
        <w:rPr>
          <w:rFonts w:hint="eastAsia" w:ascii="宋体" w:hAnsi="宋体" w:eastAsia="宋体" w:cs="宋体"/>
          <w:kern w:val="0"/>
          <w:sz w:val="24"/>
          <w:szCs w:val="24"/>
        </w:rPr>
      </w:pPr>
      <w:r>
        <w:rPr>
          <w:rFonts w:hint="eastAsia" w:ascii="宋体" w:hAnsi="宋体" w:eastAsia="宋体" w:cs="宋体"/>
          <w:spacing w:val="20"/>
          <w:kern w:val="0"/>
          <w:sz w:val="24"/>
          <w:szCs w:val="24"/>
        </w:rPr>
        <w:t>（格式）</w:t>
      </w:r>
    </w:p>
    <w:p w14:paraId="1727BE0F">
      <w:pPr>
        <w:widowControl/>
        <w:overflowPunct w:val="0"/>
        <w:spacing w:line="400" w:lineRule="exact"/>
        <w:jc w:val="left"/>
        <w:rPr>
          <w:rFonts w:hint="eastAsia" w:ascii="宋体" w:hAnsi="宋体" w:eastAsia="宋体" w:cs="宋体"/>
          <w:kern w:val="0"/>
          <w:sz w:val="24"/>
          <w:szCs w:val="24"/>
        </w:rPr>
      </w:pPr>
      <w:r>
        <w:rPr>
          <w:rFonts w:hint="eastAsia" w:ascii="宋体" w:hAnsi="宋体" w:eastAsia="宋体" w:cs="宋体"/>
          <w:kern w:val="0"/>
          <w:sz w:val="24"/>
        </w:rPr>
        <w:t>项目编号：</w:t>
      </w:r>
      <w:r>
        <w:rPr>
          <w:rFonts w:hint="eastAsia" w:ascii="宋体" w:hAnsi="宋体" w:eastAsia="宋体" w:cs="宋体"/>
          <w:kern w:val="0"/>
          <w:sz w:val="24"/>
          <w:u w:val="single"/>
        </w:rPr>
        <w:t xml:space="preserve">                            </w:t>
      </w:r>
    </w:p>
    <w:tbl>
      <w:tblPr>
        <w:tblStyle w:val="52"/>
        <w:tblpPr w:leftFromText="180" w:rightFromText="180" w:vertAnchor="text" w:horzAnchor="page" w:tblpX="1294" w:tblpY="477"/>
        <w:tblOverlap w:val="never"/>
        <w:tblW w:w="9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2"/>
        <w:gridCol w:w="834"/>
        <w:gridCol w:w="2570"/>
        <w:gridCol w:w="1320"/>
        <w:gridCol w:w="2082"/>
      </w:tblGrid>
      <w:tr w14:paraId="6B5B1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2602" w:type="dxa"/>
            <w:vAlign w:val="center"/>
          </w:tcPr>
          <w:p w14:paraId="6AB30104">
            <w:pPr>
              <w:widowControl/>
              <w:jc w:val="center"/>
              <w:rPr>
                <w:rFonts w:hint="eastAsia" w:ascii="宋体" w:hAnsi="宋体" w:eastAsia="宋体" w:cs="宋体"/>
                <w:bCs/>
                <w:kern w:val="0"/>
                <w:sz w:val="24"/>
                <w:szCs w:val="24"/>
              </w:rPr>
            </w:pPr>
            <w:r>
              <w:rPr>
                <w:rFonts w:hint="eastAsia" w:ascii="宋体" w:hAnsi="宋体" w:eastAsia="宋体" w:cs="宋体"/>
                <w:kern w:val="0"/>
                <w:sz w:val="24"/>
                <w:szCs w:val="24"/>
              </w:rPr>
              <w:t>项目名称</w:t>
            </w:r>
          </w:p>
        </w:tc>
        <w:tc>
          <w:tcPr>
            <w:tcW w:w="834" w:type="dxa"/>
            <w:vAlign w:val="center"/>
          </w:tcPr>
          <w:p w14:paraId="703ADFCD">
            <w:pPr>
              <w:widowControl/>
              <w:jc w:val="center"/>
              <w:rPr>
                <w:rFonts w:hint="eastAsia" w:ascii="宋体" w:hAnsi="宋体" w:eastAsia="宋体" w:cs="宋体"/>
                <w:kern w:val="0"/>
                <w:sz w:val="24"/>
              </w:rPr>
            </w:pPr>
            <w:r>
              <w:rPr>
                <w:rFonts w:hint="eastAsia" w:ascii="宋体" w:hAnsi="宋体" w:eastAsia="宋体" w:cs="宋体"/>
                <w:kern w:val="0"/>
                <w:sz w:val="24"/>
              </w:rPr>
              <w:t>项目内容</w:t>
            </w:r>
          </w:p>
        </w:tc>
        <w:tc>
          <w:tcPr>
            <w:tcW w:w="2570" w:type="dxa"/>
            <w:vAlign w:val="center"/>
          </w:tcPr>
          <w:p w14:paraId="1DA8A42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投标总报价（元）</w:t>
            </w:r>
          </w:p>
        </w:tc>
        <w:tc>
          <w:tcPr>
            <w:tcW w:w="1320" w:type="dxa"/>
            <w:vAlign w:val="center"/>
          </w:tcPr>
          <w:p w14:paraId="69AE163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周期</w:t>
            </w:r>
          </w:p>
        </w:tc>
        <w:tc>
          <w:tcPr>
            <w:tcW w:w="2082" w:type="dxa"/>
            <w:vAlign w:val="center"/>
          </w:tcPr>
          <w:p w14:paraId="56969EE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36B2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rPr>
        <w:tc>
          <w:tcPr>
            <w:tcW w:w="2602" w:type="dxa"/>
            <w:vAlign w:val="center"/>
          </w:tcPr>
          <w:p w14:paraId="20BC4847">
            <w:pPr>
              <w:widowControl/>
              <w:spacing w:line="320" w:lineRule="exact"/>
              <w:rPr>
                <w:rFonts w:hint="eastAsia" w:ascii="宋体" w:hAnsi="宋体" w:eastAsia="宋体" w:cs="宋体"/>
                <w:kern w:val="0"/>
                <w:sz w:val="24"/>
                <w:szCs w:val="24"/>
              </w:rPr>
            </w:pPr>
            <w:r>
              <w:rPr>
                <w:rFonts w:hint="eastAsia" w:ascii="宋体" w:hAnsi="宋体" w:eastAsia="宋体" w:cs="宋体"/>
                <w:kern w:val="0"/>
                <w:sz w:val="24"/>
                <w:szCs w:val="24"/>
                <w:lang w:eastAsia="zh-CN"/>
              </w:rPr>
              <w:t xml:space="preserve"> 徐州市肿瘤医院</w:t>
            </w:r>
            <w:r>
              <w:rPr>
                <w:rFonts w:hint="eastAsia" w:ascii="宋体" w:hAnsi="宋体" w:eastAsia="宋体" w:cs="宋体"/>
                <w:kern w:val="0"/>
                <w:sz w:val="24"/>
                <w:szCs w:val="24"/>
              </w:rPr>
              <w:t>污水处理站中期维护整修项目</w:t>
            </w:r>
          </w:p>
        </w:tc>
        <w:tc>
          <w:tcPr>
            <w:tcW w:w="834" w:type="dxa"/>
            <w:vAlign w:val="center"/>
          </w:tcPr>
          <w:p w14:paraId="722D870F">
            <w:pPr>
              <w:widowControl/>
              <w:spacing w:line="320" w:lineRule="exact"/>
              <w:jc w:val="center"/>
              <w:rPr>
                <w:rFonts w:hint="eastAsia" w:ascii="宋体" w:hAnsi="宋体" w:eastAsia="宋体" w:cs="宋体"/>
                <w:kern w:val="0"/>
                <w:sz w:val="24"/>
              </w:rPr>
            </w:pPr>
            <w:r>
              <w:rPr>
                <w:rFonts w:hint="eastAsia" w:ascii="宋体" w:hAnsi="宋体" w:eastAsia="宋体" w:cs="宋体"/>
                <w:kern w:val="0"/>
                <w:sz w:val="24"/>
              </w:rPr>
              <w:t>详见投标文件</w:t>
            </w:r>
          </w:p>
        </w:tc>
        <w:tc>
          <w:tcPr>
            <w:tcW w:w="2570" w:type="dxa"/>
            <w:vAlign w:val="center"/>
          </w:tcPr>
          <w:p w14:paraId="57A33E4A">
            <w:pPr>
              <w:widowControl/>
              <w:spacing w:line="320" w:lineRule="exact"/>
              <w:rPr>
                <w:rFonts w:hint="eastAsia" w:ascii="宋体" w:hAnsi="宋体" w:eastAsia="宋体" w:cs="宋体"/>
                <w:kern w:val="0"/>
                <w:sz w:val="24"/>
                <w:szCs w:val="24"/>
              </w:rPr>
            </w:pPr>
          </w:p>
        </w:tc>
        <w:tc>
          <w:tcPr>
            <w:tcW w:w="1320" w:type="dxa"/>
            <w:vAlign w:val="center"/>
          </w:tcPr>
          <w:p w14:paraId="2C996FD4">
            <w:pPr>
              <w:widowControl/>
              <w:spacing w:line="320" w:lineRule="exact"/>
              <w:rPr>
                <w:rFonts w:hint="eastAsia" w:ascii="宋体" w:hAnsi="宋体" w:eastAsia="宋体" w:cs="宋体"/>
                <w:kern w:val="0"/>
                <w:sz w:val="24"/>
                <w:szCs w:val="24"/>
              </w:rPr>
            </w:pPr>
          </w:p>
        </w:tc>
        <w:tc>
          <w:tcPr>
            <w:tcW w:w="2082" w:type="dxa"/>
            <w:vAlign w:val="center"/>
          </w:tcPr>
          <w:p w14:paraId="1563F4C8">
            <w:pPr>
              <w:widowControl/>
              <w:spacing w:line="320" w:lineRule="exact"/>
              <w:rPr>
                <w:rFonts w:hint="eastAsia" w:ascii="宋体" w:hAnsi="宋体" w:eastAsia="宋体" w:cs="宋体"/>
                <w:kern w:val="0"/>
                <w:sz w:val="24"/>
                <w:szCs w:val="24"/>
              </w:rPr>
            </w:pPr>
          </w:p>
        </w:tc>
      </w:tr>
      <w:tr w14:paraId="72354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9408" w:type="dxa"/>
            <w:gridSpan w:val="5"/>
            <w:vAlign w:val="center"/>
          </w:tcPr>
          <w:p w14:paraId="70FB428E">
            <w:pPr>
              <w:widowControl/>
              <w:spacing w:line="32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投标总报价（人民币大写）：    </w:t>
            </w:r>
          </w:p>
        </w:tc>
      </w:tr>
    </w:tbl>
    <w:p w14:paraId="009CAEF6">
      <w:pPr>
        <w:widowControl/>
        <w:spacing w:line="400" w:lineRule="exact"/>
        <w:ind w:firstLine="420"/>
        <w:jc w:val="left"/>
        <w:rPr>
          <w:rFonts w:hint="eastAsia" w:ascii="宋体" w:hAnsi="宋体" w:eastAsia="宋体" w:cs="宋体"/>
          <w:kern w:val="0"/>
          <w:sz w:val="24"/>
          <w:szCs w:val="24"/>
        </w:rPr>
      </w:pPr>
    </w:p>
    <w:p w14:paraId="15F0C20D">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bCs/>
          <w:kern w:val="0"/>
          <w:sz w:val="24"/>
          <w:szCs w:val="24"/>
        </w:rPr>
        <w:t xml:space="preserve"> </w:t>
      </w:r>
    </w:p>
    <w:p w14:paraId="5051266B">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543BB6F7">
      <w:pPr>
        <w:widowControl/>
        <w:spacing w:line="400" w:lineRule="exact"/>
        <w:ind w:firstLine="420"/>
        <w:jc w:val="left"/>
        <w:rPr>
          <w:rFonts w:hint="eastAsia" w:ascii="宋体" w:hAnsi="宋体" w:eastAsia="宋体" w:cs="宋体"/>
          <w:kern w:val="0"/>
          <w:sz w:val="24"/>
          <w:szCs w:val="24"/>
        </w:rPr>
      </w:pPr>
    </w:p>
    <w:p w14:paraId="11E70D08">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67EBA39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55EF3D08">
      <w:pPr>
        <w:widowControl/>
        <w:spacing w:line="400" w:lineRule="exact"/>
        <w:ind w:firstLine="420"/>
        <w:jc w:val="right"/>
        <w:rPr>
          <w:rFonts w:hint="eastAsia" w:ascii="宋体" w:hAnsi="宋体" w:eastAsia="宋体" w:cs="宋体"/>
          <w:kern w:val="0"/>
          <w:sz w:val="24"/>
          <w:szCs w:val="24"/>
        </w:rPr>
      </w:pPr>
    </w:p>
    <w:p w14:paraId="560534B2">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rPr>
        <w:t xml:space="preserve">                       </w:t>
      </w:r>
    </w:p>
    <w:p w14:paraId="20C373DF">
      <w:pPr>
        <w:widowControl/>
        <w:tabs>
          <w:tab w:val="left" w:pos="1320"/>
        </w:tabs>
        <w:spacing w:line="400" w:lineRule="exact"/>
        <w:ind w:firstLine="472"/>
        <w:jc w:val="left"/>
        <w:rPr>
          <w:rFonts w:hint="eastAsia" w:ascii="宋体" w:hAnsi="宋体" w:eastAsia="宋体" w:cs="宋体"/>
          <w:b/>
          <w:kern w:val="0"/>
          <w:sz w:val="24"/>
          <w:szCs w:val="24"/>
        </w:rPr>
      </w:pPr>
      <w:r>
        <w:rPr>
          <w:rFonts w:hint="eastAsia" w:ascii="宋体" w:hAnsi="宋体" w:eastAsia="宋体" w:cs="宋体"/>
          <w:b/>
          <w:kern w:val="0"/>
          <w:sz w:val="24"/>
          <w:szCs w:val="24"/>
        </w:rPr>
        <w:t>注1：本表中的报价为完成本项工作所需一切费用的报价。投标报价为最终报价，即最终用户现场交货价。招标人不需要支付报价以外的任何费用。</w:t>
      </w:r>
    </w:p>
    <w:p w14:paraId="0540F860">
      <w:pPr>
        <w:widowControl/>
        <w:tabs>
          <w:tab w:val="left" w:pos="1320"/>
        </w:tabs>
        <w:spacing w:line="400" w:lineRule="exact"/>
        <w:ind w:firstLine="472"/>
        <w:jc w:val="left"/>
        <w:rPr>
          <w:rFonts w:hint="eastAsia" w:ascii="宋体" w:hAnsi="宋体" w:eastAsia="宋体" w:cs="宋体"/>
          <w:b/>
          <w:kern w:val="0"/>
          <w:sz w:val="24"/>
          <w:szCs w:val="24"/>
        </w:rPr>
      </w:pPr>
      <w:r>
        <w:rPr>
          <w:rFonts w:hint="eastAsia" w:ascii="宋体" w:hAnsi="宋体" w:eastAsia="宋体" w:cs="宋体"/>
          <w:b/>
          <w:kern w:val="0"/>
          <w:sz w:val="24"/>
          <w:szCs w:val="24"/>
        </w:rPr>
        <w:t>注2：本表格制作标书时放置首页。</w:t>
      </w:r>
    </w:p>
    <w:p w14:paraId="28851D7E">
      <w:pPr>
        <w:widowControl/>
        <w:jc w:val="left"/>
        <w:rPr>
          <w:rFonts w:hint="eastAsia" w:ascii="宋体" w:hAnsi="宋体" w:eastAsia="宋体" w:cs="宋体"/>
          <w:b/>
          <w:kern w:val="0"/>
          <w:sz w:val="24"/>
          <w:szCs w:val="24"/>
        </w:rPr>
      </w:pPr>
    </w:p>
    <w:p w14:paraId="15C94178">
      <w:pPr>
        <w:widowControl/>
        <w:jc w:val="left"/>
        <w:rPr>
          <w:rFonts w:hint="eastAsia" w:ascii="宋体" w:hAnsi="宋体" w:eastAsia="宋体" w:cs="宋体"/>
          <w:b/>
          <w:kern w:val="0"/>
          <w:sz w:val="24"/>
          <w:szCs w:val="24"/>
        </w:rPr>
      </w:pPr>
    </w:p>
    <w:p w14:paraId="64E15223">
      <w:pPr>
        <w:widowControl/>
        <w:jc w:val="left"/>
        <w:rPr>
          <w:rFonts w:hint="eastAsia" w:ascii="宋体" w:hAnsi="宋体" w:eastAsia="宋体" w:cs="宋体"/>
          <w:b/>
          <w:kern w:val="0"/>
          <w:sz w:val="24"/>
          <w:szCs w:val="24"/>
        </w:rPr>
      </w:pPr>
    </w:p>
    <w:p w14:paraId="3318F5BD">
      <w:pPr>
        <w:widowControl/>
        <w:jc w:val="left"/>
        <w:rPr>
          <w:rFonts w:hint="eastAsia" w:ascii="宋体" w:hAnsi="宋体" w:eastAsia="宋体" w:cs="宋体"/>
          <w:b/>
          <w:kern w:val="0"/>
          <w:sz w:val="24"/>
          <w:szCs w:val="24"/>
        </w:rPr>
      </w:pPr>
    </w:p>
    <w:p w14:paraId="5F981226">
      <w:pPr>
        <w:widowControl/>
        <w:jc w:val="left"/>
        <w:rPr>
          <w:rFonts w:hint="eastAsia" w:ascii="宋体" w:hAnsi="宋体" w:eastAsia="宋体" w:cs="宋体"/>
          <w:b/>
          <w:kern w:val="0"/>
          <w:sz w:val="24"/>
          <w:szCs w:val="24"/>
        </w:rPr>
      </w:pPr>
    </w:p>
    <w:p w14:paraId="67FD2860">
      <w:pPr>
        <w:widowControl/>
        <w:jc w:val="left"/>
        <w:rPr>
          <w:rFonts w:hint="eastAsia" w:ascii="宋体" w:hAnsi="宋体" w:eastAsia="宋体" w:cs="宋体"/>
          <w:b/>
          <w:kern w:val="0"/>
          <w:sz w:val="24"/>
          <w:szCs w:val="24"/>
        </w:rPr>
      </w:pPr>
    </w:p>
    <w:p w14:paraId="7602CC47">
      <w:pPr>
        <w:widowControl/>
        <w:jc w:val="left"/>
        <w:rPr>
          <w:rFonts w:hint="eastAsia" w:ascii="宋体" w:hAnsi="宋体" w:eastAsia="宋体" w:cs="宋体"/>
          <w:b/>
          <w:kern w:val="0"/>
          <w:sz w:val="24"/>
          <w:szCs w:val="24"/>
        </w:rPr>
      </w:pPr>
    </w:p>
    <w:p w14:paraId="6463C517">
      <w:pPr>
        <w:widowControl/>
        <w:jc w:val="left"/>
        <w:rPr>
          <w:rFonts w:hint="eastAsia" w:ascii="宋体" w:hAnsi="宋体" w:eastAsia="宋体" w:cs="宋体"/>
          <w:b/>
          <w:kern w:val="0"/>
          <w:sz w:val="24"/>
          <w:szCs w:val="24"/>
        </w:rPr>
      </w:pPr>
    </w:p>
    <w:p w14:paraId="628CE296">
      <w:pPr>
        <w:widowControl/>
        <w:jc w:val="left"/>
        <w:rPr>
          <w:rFonts w:hint="eastAsia" w:ascii="宋体" w:hAnsi="宋体" w:eastAsia="宋体" w:cs="宋体"/>
          <w:b/>
          <w:kern w:val="0"/>
          <w:sz w:val="24"/>
          <w:szCs w:val="24"/>
        </w:rPr>
      </w:pPr>
    </w:p>
    <w:p w14:paraId="51DD8F86">
      <w:pPr>
        <w:widowControl/>
        <w:jc w:val="left"/>
        <w:rPr>
          <w:rFonts w:hint="eastAsia" w:ascii="宋体" w:hAnsi="宋体" w:eastAsia="宋体" w:cs="宋体"/>
          <w:b/>
          <w:kern w:val="0"/>
          <w:sz w:val="24"/>
          <w:szCs w:val="24"/>
        </w:rPr>
      </w:pPr>
    </w:p>
    <w:p w14:paraId="3BD7EB43">
      <w:pPr>
        <w:widowControl/>
        <w:jc w:val="left"/>
        <w:rPr>
          <w:rFonts w:hint="eastAsia" w:ascii="宋体" w:hAnsi="宋体" w:eastAsia="宋体" w:cs="宋体"/>
          <w:b/>
          <w:kern w:val="0"/>
          <w:sz w:val="24"/>
          <w:szCs w:val="24"/>
        </w:rPr>
      </w:pPr>
    </w:p>
    <w:p w14:paraId="65692C2D">
      <w:pPr>
        <w:widowControl/>
        <w:jc w:val="left"/>
        <w:rPr>
          <w:rFonts w:hint="eastAsia" w:ascii="宋体" w:hAnsi="宋体" w:eastAsia="宋体" w:cs="宋体"/>
          <w:b/>
          <w:kern w:val="0"/>
          <w:sz w:val="24"/>
          <w:szCs w:val="24"/>
        </w:rPr>
      </w:pPr>
    </w:p>
    <w:p w14:paraId="0ED09517">
      <w:pPr>
        <w:widowControl/>
        <w:jc w:val="left"/>
        <w:rPr>
          <w:rFonts w:hint="eastAsia" w:ascii="宋体" w:hAnsi="宋体" w:eastAsia="宋体" w:cs="宋体"/>
          <w:b/>
          <w:kern w:val="0"/>
          <w:sz w:val="24"/>
          <w:szCs w:val="24"/>
        </w:rPr>
      </w:pPr>
    </w:p>
    <w:p w14:paraId="72F4458E">
      <w:pPr>
        <w:widowControl/>
        <w:jc w:val="left"/>
        <w:rPr>
          <w:rFonts w:hint="eastAsia" w:ascii="宋体" w:hAnsi="宋体" w:eastAsia="宋体" w:cs="宋体"/>
          <w:b/>
          <w:kern w:val="0"/>
          <w:sz w:val="24"/>
          <w:szCs w:val="24"/>
        </w:rPr>
      </w:pPr>
    </w:p>
    <w:p w14:paraId="201D4D40">
      <w:pPr>
        <w:pageBreakBefore/>
        <w:spacing w:before="240" w:after="60"/>
        <w:jc w:val="left"/>
        <w:outlineLvl w:val="0"/>
        <w:rPr>
          <w:rFonts w:hint="eastAsia" w:ascii="宋体" w:hAnsi="宋体" w:eastAsia="宋体" w:cs="宋体"/>
          <w:kern w:val="1"/>
          <w:sz w:val="24"/>
          <w:szCs w:val="24"/>
        </w:rPr>
      </w:pPr>
      <w:bookmarkStart w:id="17" w:name="_Toc142194270"/>
      <w:bookmarkEnd w:id="17"/>
      <w:bookmarkStart w:id="18" w:name="_Toc142194269"/>
      <w:bookmarkEnd w:id="18"/>
      <w:r>
        <w:rPr>
          <w:rFonts w:hint="eastAsia" w:ascii="宋体" w:hAnsi="宋体" w:eastAsia="宋体" w:cs="宋体"/>
          <w:kern w:val="1"/>
          <w:sz w:val="24"/>
          <w:szCs w:val="24"/>
        </w:rPr>
        <w:t>格式4、投标报价分析表</w:t>
      </w:r>
      <w:bookmarkStart w:id="19" w:name="_Toc28159620"/>
      <w:bookmarkEnd w:id="19"/>
    </w:p>
    <w:p w14:paraId="1F29630C">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投标报价分析表</w:t>
      </w:r>
    </w:p>
    <w:p w14:paraId="11C99230">
      <w:pPr>
        <w:widowControl/>
        <w:spacing w:line="360" w:lineRule="auto"/>
        <w:jc w:val="left"/>
        <w:rPr>
          <w:rFonts w:hint="eastAsia" w:ascii="宋体" w:hAnsi="宋体" w:eastAsia="宋体" w:cs="宋体"/>
          <w:b/>
          <w:kern w:val="0"/>
          <w:sz w:val="36"/>
          <w:szCs w:val="36"/>
        </w:rPr>
      </w:pPr>
      <w:r>
        <w:rPr>
          <w:rFonts w:hint="eastAsia" w:ascii="宋体" w:hAnsi="宋体" w:eastAsia="宋体" w:cs="宋体"/>
          <w:kern w:val="0"/>
          <w:sz w:val="26"/>
        </w:rPr>
        <w:t>项目编号：</w:t>
      </w:r>
      <w:r>
        <w:rPr>
          <w:rFonts w:hint="eastAsia" w:ascii="宋体" w:hAnsi="宋体" w:eastAsia="宋体" w:cs="宋体"/>
          <w:kern w:val="0"/>
          <w:sz w:val="26"/>
          <w:u w:val="single"/>
        </w:rPr>
        <w:t xml:space="preserve">                           </w:t>
      </w:r>
    </w:p>
    <w:tbl>
      <w:tblPr>
        <w:tblStyle w:val="52"/>
        <w:tblW w:w="0" w:type="auto"/>
        <w:jc w:val="center"/>
        <w:tblLayout w:type="fixed"/>
        <w:tblCellMar>
          <w:top w:w="0" w:type="dxa"/>
          <w:left w:w="0" w:type="dxa"/>
          <w:bottom w:w="0" w:type="dxa"/>
          <w:right w:w="0" w:type="dxa"/>
        </w:tblCellMar>
      </w:tblPr>
      <w:tblGrid>
        <w:gridCol w:w="591"/>
        <w:gridCol w:w="2339"/>
        <w:gridCol w:w="1005"/>
        <w:gridCol w:w="1050"/>
        <w:gridCol w:w="570"/>
        <w:gridCol w:w="570"/>
        <w:gridCol w:w="990"/>
        <w:gridCol w:w="902"/>
        <w:gridCol w:w="1051"/>
      </w:tblGrid>
      <w:tr w14:paraId="3A7298F5">
        <w:tblPrEx>
          <w:tblCellMar>
            <w:top w:w="0" w:type="dxa"/>
            <w:left w:w="0" w:type="dxa"/>
            <w:bottom w:w="0" w:type="dxa"/>
            <w:right w:w="0" w:type="dxa"/>
          </w:tblCellMar>
        </w:tblPrEx>
        <w:trPr>
          <w:trHeight w:val="583" w:hRule="atLeast"/>
          <w:jc w:val="center"/>
        </w:trPr>
        <w:tc>
          <w:tcPr>
            <w:tcW w:w="591" w:type="dxa"/>
            <w:tcBorders>
              <w:top w:val="single" w:color="000000" w:sz="8" w:space="0"/>
              <w:left w:val="single" w:color="000000" w:sz="8" w:space="0"/>
              <w:bottom w:val="single" w:color="000000" w:sz="4" w:space="0"/>
              <w:right w:val="single" w:color="000000" w:sz="4" w:space="0"/>
            </w:tcBorders>
            <w:shd w:val="clear" w:color="auto" w:fill="C0C0C0"/>
            <w:tcMar>
              <w:top w:w="15" w:type="dxa"/>
              <w:left w:w="15" w:type="dxa"/>
              <w:right w:w="15" w:type="dxa"/>
            </w:tcMar>
            <w:vAlign w:val="center"/>
          </w:tcPr>
          <w:p w14:paraId="7CF9F23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2339"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1BCDD2F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005" w:type="dxa"/>
            <w:tcBorders>
              <w:top w:val="single" w:color="000000" w:sz="8" w:space="0"/>
              <w:left w:val="single" w:color="000000" w:sz="4" w:space="0"/>
              <w:bottom w:val="single" w:color="000000" w:sz="4" w:space="0"/>
              <w:right w:val="single" w:color="000000" w:sz="4" w:space="0"/>
            </w:tcBorders>
            <w:shd w:val="clear" w:color="auto" w:fill="C0C0C0"/>
            <w:tcMar>
              <w:top w:w="15" w:type="dxa"/>
              <w:left w:w="15" w:type="dxa"/>
              <w:right w:w="15" w:type="dxa"/>
            </w:tcMar>
            <w:vAlign w:val="center"/>
          </w:tcPr>
          <w:p w14:paraId="422417F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品牌、规格、型号</w:t>
            </w:r>
          </w:p>
        </w:tc>
        <w:tc>
          <w:tcPr>
            <w:tcW w:w="1050"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7DB73ED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产品制造企业名称（全称）</w:t>
            </w:r>
          </w:p>
        </w:tc>
        <w:tc>
          <w:tcPr>
            <w:tcW w:w="570" w:type="dxa"/>
            <w:tcBorders>
              <w:top w:val="single" w:color="000000" w:sz="8" w:space="0"/>
              <w:left w:val="single" w:color="000000" w:sz="4" w:space="0"/>
              <w:bottom w:val="single" w:color="000000" w:sz="4" w:space="0"/>
              <w:right w:val="single" w:color="000000" w:sz="4" w:space="0"/>
            </w:tcBorders>
            <w:shd w:val="clear" w:color="auto" w:fill="C0C0C0"/>
            <w:tcMar>
              <w:top w:w="15" w:type="dxa"/>
              <w:left w:w="15" w:type="dxa"/>
              <w:right w:w="15" w:type="dxa"/>
            </w:tcMar>
            <w:vAlign w:val="center"/>
          </w:tcPr>
          <w:p w14:paraId="79F259C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570"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616A1C0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990"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3EC1129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单价</w:t>
            </w:r>
          </w:p>
          <w:p w14:paraId="0FF284C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（元）</w:t>
            </w:r>
          </w:p>
        </w:tc>
        <w:tc>
          <w:tcPr>
            <w:tcW w:w="902"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65DD2F1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合价（元）</w:t>
            </w:r>
          </w:p>
        </w:tc>
        <w:tc>
          <w:tcPr>
            <w:tcW w:w="1051" w:type="dxa"/>
            <w:tcBorders>
              <w:top w:val="single" w:color="000000" w:sz="8" w:space="0"/>
              <w:left w:val="single" w:color="000000" w:sz="4" w:space="0"/>
              <w:bottom w:val="single" w:color="000000" w:sz="4" w:space="0"/>
              <w:right w:val="single" w:color="000000" w:sz="4" w:space="0"/>
            </w:tcBorders>
            <w:shd w:val="clear" w:color="auto" w:fill="C0C0C0"/>
            <w:vAlign w:val="center"/>
          </w:tcPr>
          <w:p w14:paraId="7164934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6E3F7B8D">
        <w:tblPrEx>
          <w:tblCellMar>
            <w:top w:w="0" w:type="dxa"/>
            <w:left w:w="0" w:type="dxa"/>
            <w:bottom w:w="0" w:type="dxa"/>
            <w:right w:w="0" w:type="dxa"/>
          </w:tblCellMar>
        </w:tblPrEx>
        <w:trPr>
          <w:trHeight w:val="300"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5962AF3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2339" w:type="dxa"/>
            <w:tcBorders>
              <w:top w:val="single" w:color="000000" w:sz="4" w:space="0"/>
              <w:left w:val="single" w:color="000000" w:sz="4" w:space="0"/>
              <w:bottom w:val="single" w:color="000000" w:sz="4" w:space="0"/>
              <w:right w:val="single" w:color="000000" w:sz="4" w:space="0"/>
            </w:tcBorders>
            <w:vAlign w:val="center"/>
          </w:tcPr>
          <w:p w14:paraId="39E8C45F">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31C23FDD">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0418C27A">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44E976D8">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4B8122F8">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34277084">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68144B6C">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6D9E5568">
            <w:pPr>
              <w:widowControl/>
              <w:jc w:val="center"/>
              <w:rPr>
                <w:rFonts w:hint="eastAsia" w:ascii="宋体" w:hAnsi="宋体" w:eastAsia="宋体" w:cs="宋体"/>
                <w:kern w:val="0"/>
                <w:sz w:val="24"/>
                <w:szCs w:val="24"/>
              </w:rPr>
            </w:pPr>
          </w:p>
        </w:tc>
      </w:tr>
      <w:tr w14:paraId="68651B18">
        <w:tblPrEx>
          <w:tblCellMar>
            <w:top w:w="0" w:type="dxa"/>
            <w:left w:w="0" w:type="dxa"/>
            <w:bottom w:w="0" w:type="dxa"/>
            <w:right w:w="0" w:type="dxa"/>
          </w:tblCellMar>
        </w:tblPrEx>
        <w:trPr>
          <w:trHeight w:val="214"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1473CB5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2339" w:type="dxa"/>
            <w:tcBorders>
              <w:top w:val="single" w:color="000000" w:sz="4" w:space="0"/>
              <w:left w:val="single" w:color="000000" w:sz="4" w:space="0"/>
              <w:bottom w:val="single" w:color="000000" w:sz="4" w:space="0"/>
              <w:right w:val="single" w:color="000000" w:sz="4" w:space="0"/>
            </w:tcBorders>
            <w:vAlign w:val="center"/>
          </w:tcPr>
          <w:p w14:paraId="394C4024">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3D456AC3">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2B1D91D5">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28706DCD">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7C3107A4">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7FFF2B4A">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7B2CBAE1">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7E0A3375">
            <w:pPr>
              <w:widowControl/>
              <w:jc w:val="center"/>
              <w:rPr>
                <w:rFonts w:hint="eastAsia" w:ascii="宋体" w:hAnsi="宋体" w:eastAsia="宋体" w:cs="宋体"/>
                <w:kern w:val="0"/>
                <w:sz w:val="24"/>
                <w:szCs w:val="24"/>
              </w:rPr>
            </w:pPr>
          </w:p>
        </w:tc>
      </w:tr>
      <w:tr w14:paraId="3CD0308F">
        <w:tblPrEx>
          <w:tblCellMar>
            <w:top w:w="0" w:type="dxa"/>
            <w:left w:w="0" w:type="dxa"/>
            <w:bottom w:w="0" w:type="dxa"/>
            <w:right w:w="0" w:type="dxa"/>
          </w:tblCellMar>
        </w:tblPrEx>
        <w:trPr>
          <w:trHeight w:val="214"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09CD50D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2339" w:type="dxa"/>
            <w:tcBorders>
              <w:top w:val="single" w:color="000000" w:sz="4" w:space="0"/>
              <w:left w:val="single" w:color="000000" w:sz="4" w:space="0"/>
              <w:bottom w:val="single" w:color="000000" w:sz="4" w:space="0"/>
              <w:right w:val="single" w:color="000000" w:sz="4" w:space="0"/>
            </w:tcBorders>
            <w:vAlign w:val="center"/>
          </w:tcPr>
          <w:p w14:paraId="24A3423E">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2630FAD9">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401424C2">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5FD2FCB8">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3C35FB4E">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7DF6BEB7">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7DFF7B72">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4D2FC61D">
            <w:pPr>
              <w:widowControl/>
              <w:jc w:val="center"/>
              <w:rPr>
                <w:rFonts w:hint="eastAsia" w:ascii="宋体" w:hAnsi="宋体" w:eastAsia="宋体" w:cs="宋体"/>
                <w:kern w:val="0"/>
                <w:sz w:val="24"/>
                <w:szCs w:val="24"/>
              </w:rPr>
            </w:pPr>
          </w:p>
        </w:tc>
      </w:tr>
      <w:tr w14:paraId="4C5B1BBE">
        <w:tblPrEx>
          <w:tblCellMar>
            <w:top w:w="0" w:type="dxa"/>
            <w:left w:w="0" w:type="dxa"/>
            <w:bottom w:w="0" w:type="dxa"/>
            <w:right w:w="0" w:type="dxa"/>
          </w:tblCellMar>
        </w:tblPrEx>
        <w:trPr>
          <w:trHeight w:val="322"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19E3B89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2339" w:type="dxa"/>
            <w:tcBorders>
              <w:top w:val="single" w:color="000000" w:sz="4" w:space="0"/>
              <w:left w:val="single" w:color="000000" w:sz="4" w:space="0"/>
              <w:bottom w:val="single" w:color="000000" w:sz="4" w:space="0"/>
              <w:right w:val="single" w:color="000000" w:sz="4" w:space="0"/>
            </w:tcBorders>
            <w:vAlign w:val="center"/>
          </w:tcPr>
          <w:p w14:paraId="502E30A2">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170C8947">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56FB14C6">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7958E1AB">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61D652FB">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763A5CBE">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3804E500">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2ED21422">
            <w:pPr>
              <w:widowControl/>
              <w:jc w:val="center"/>
              <w:rPr>
                <w:rFonts w:hint="eastAsia" w:ascii="宋体" w:hAnsi="宋体" w:eastAsia="宋体" w:cs="宋体"/>
                <w:kern w:val="0"/>
                <w:sz w:val="24"/>
                <w:szCs w:val="24"/>
              </w:rPr>
            </w:pPr>
          </w:p>
        </w:tc>
      </w:tr>
      <w:tr w14:paraId="63E9EC06">
        <w:tblPrEx>
          <w:tblCellMar>
            <w:top w:w="0" w:type="dxa"/>
            <w:left w:w="0" w:type="dxa"/>
            <w:bottom w:w="0" w:type="dxa"/>
            <w:right w:w="0" w:type="dxa"/>
          </w:tblCellMar>
        </w:tblPrEx>
        <w:trPr>
          <w:trHeight w:val="285"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5E44152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339" w:type="dxa"/>
            <w:tcBorders>
              <w:top w:val="single" w:color="000000" w:sz="4" w:space="0"/>
              <w:left w:val="single" w:color="000000" w:sz="4" w:space="0"/>
              <w:bottom w:val="single" w:color="000000" w:sz="4" w:space="0"/>
              <w:right w:val="single" w:color="000000" w:sz="4" w:space="0"/>
            </w:tcBorders>
            <w:vAlign w:val="center"/>
          </w:tcPr>
          <w:p w14:paraId="74EB42F1">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0073FAFC">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7C704A85">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7AE7BA43">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26E1A1F0">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390E48EF">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7410BD02">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412FDACE">
            <w:pPr>
              <w:widowControl/>
              <w:jc w:val="center"/>
              <w:rPr>
                <w:rFonts w:hint="eastAsia" w:ascii="宋体" w:hAnsi="宋体" w:eastAsia="宋体" w:cs="宋体"/>
                <w:kern w:val="0"/>
                <w:sz w:val="24"/>
                <w:szCs w:val="24"/>
              </w:rPr>
            </w:pPr>
          </w:p>
        </w:tc>
      </w:tr>
      <w:tr w14:paraId="0137D8B1">
        <w:tblPrEx>
          <w:tblCellMar>
            <w:top w:w="0" w:type="dxa"/>
            <w:left w:w="0" w:type="dxa"/>
            <w:bottom w:w="0" w:type="dxa"/>
            <w:right w:w="0" w:type="dxa"/>
          </w:tblCellMar>
        </w:tblPrEx>
        <w:trPr>
          <w:trHeight w:val="285"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20107E3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2339" w:type="dxa"/>
            <w:tcBorders>
              <w:top w:val="single" w:color="000000" w:sz="4" w:space="0"/>
              <w:left w:val="single" w:color="000000" w:sz="4" w:space="0"/>
              <w:bottom w:val="single" w:color="000000" w:sz="4" w:space="0"/>
              <w:right w:val="single" w:color="000000" w:sz="4" w:space="0"/>
            </w:tcBorders>
            <w:vAlign w:val="center"/>
          </w:tcPr>
          <w:p w14:paraId="33C5F9BD">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4D0A9CA1">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2B27A594">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2B07F77B">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6BAE05EB">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0E25F937">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61D67BBC">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7C55C372">
            <w:pPr>
              <w:widowControl/>
              <w:jc w:val="center"/>
              <w:rPr>
                <w:rFonts w:hint="eastAsia" w:ascii="宋体" w:hAnsi="宋体" w:eastAsia="宋体" w:cs="宋体"/>
                <w:kern w:val="0"/>
                <w:sz w:val="24"/>
                <w:szCs w:val="24"/>
              </w:rPr>
            </w:pPr>
          </w:p>
        </w:tc>
      </w:tr>
      <w:tr w14:paraId="5270E9EC">
        <w:tblPrEx>
          <w:tblCellMar>
            <w:top w:w="0" w:type="dxa"/>
            <w:left w:w="0" w:type="dxa"/>
            <w:bottom w:w="0" w:type="dxa"/>
            <w:right w:w="0" w:type="dxa"/>
          </w:tblCellMar>
        </w:tblPrEx>
        <w:trPr>
          <w:trHeight w:val="285"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56809D8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2339" w:type="dxa"/>
            <w:tcBorders>
              <w:top w:val="single" w:color="000000" w:sz="4" w:space="0"/>
              <w:left w:val="single" w:color="000000" w:sz="4" w:space="0"/>
              <w:bottom w:val="single" w:color="000000" w:sz="4" w:space="0"/>
              <w:right w:val="single" w:color="000000" w:sz="4" w:space="0"/>
            </w:tcBorders>
            <w:vAlign w:val="center"/>
          </w:tcPr>
          <w:p w14:paraId="1F28D3E3">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7C556A1A">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73D461F3">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35BEA6E2">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6E14EC76">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33C06C32">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7803816B">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3988DC1C">
            <w:pPr>
              <w:widowControl/>
              <w:jc w:val="center"/>
              <w:rPr>
                <w:rFonts w:hint="eastAsia" w:ascii="宋体" w:hAnsi="宋体" w:eastAsia="宋体" w:cs="宋体"/>
                <w:kern w:val="0"/>
                <w:sz w:val="24"/>
                <w:szCs w:val="24"/>
              </w:rPr>
            </w:pPr>
          </w:p>
        </w:tc>
      </w:tr>
      <w:tr w14:paraId="05767FEB">
        <w:tblPrEx>
          <w:tblCellMar>
            <w:top w:w="0" w:type="dxa"/>
            <w:left w:w="0" w:type="dxa"/>
            <w:bottom w:w="0" w:type="dxa"/>
            <w:right w:w="0" w:type="dxa"/>
          </w:tblCellMar>
        </w:tblPrEx>
        <w:trPr>
          <w:trHeight w:val="285"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50CAF51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2339" w:type="dxa"/>
            <w:tcBorders>
              <w:top w:val="single" w:color="000000" w:sz="4" w:space="0"/>
              <w:left w:val="single" w:color="000000" w:sz="4" w:space="0"/>
              <w:bottom w:val="single" w:color="000000" w:sz="4" w:space="0"/>
              <w:right w:val="single" w:color="000000" w:sz="4" w:space="0"/>
            </w:tcBorders>
            <w:vAlign w:val="center"/>
          </w:tcPr>
          <w:p w14:paraId="1528BACA">
            <w:pPr>
              <w:widowControl/>
              <w:spacing w:line="360" w:lineRule="auto"/>
              <w:ind w:firstLine="480" w:firstLineChars="200"/>
              <w:jc w:val="center"/>
              <w:textAlignment w:val="top"/>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5692858A">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4E19D4C6">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5004A15F">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5CAF9380">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56BA751C">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4A2B8452">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02800CC4">
            <w:pPr>
              <w:widowControl/>
              <w:jc w:val="center"/>
              <w:rPr>
                <w:rFonts w:hint="eastAsia" w:ascii="宋体" w:hAnsi="宋体" w:eastAsia="宋体" w:cs="宋体"/>
                <w:kern w:val="0"/>
                <w:sz w:val="24"/>
                <w:szCs w:val="24"/>
              </w:rPr>
            </w:pPr>
          </w:p>
        </w:tc>
      </w:tr>
      <w:tr w14:paraId="08A8DFE6">
        <w:tblPrEx>
          <w:tblCellMar>
            <w:top w:w="0" w:type="dxa"/>
            <w:left w:w="0" w:type="dxa"/>
            <w:bottom w:w="0" w:type="dxa"/>
            <w:right w:w="0" w:type="dxa"/>
          </w:tblCellMar>
        </w:tblPrEx>
        <w:trPr>
          <w:trHeight w:val="285" w:hRule="atLeast"/>
          <w:jc w:val="center"/>
        </w:trPr>
        <w:tc>
          <w:tcPr>
            <w:tcW w:w="591"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2E15FD2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2339" w:type="dxa"/>
            <w:tcBorders>
              <w:top w:val="single" w:color="000000" w:sz="4" w:space="0"/>
              <w:left w:val="single" w:color="000000" w:sz="4" w:space="0"/>
              <w:bottom w:val="single" w:color="000000" w:sz="4" w:space="0"/>
              <w:right w:val="single" w:color="000000" w:sz="4" w:space="0"/>
            </w:tcBorders>
            <w:vAlign w:val="bottom"/>
          </w:tcPr>
          <w:p w14:paraId="1C9D2357">
            <w:pPr>
              <w:widowControl/>
              <w:jc w:val="center"/>
              <w:rPr>
                <w:rFonts w:hint="eastAsia" w:ascii="宋体" w:hAnsi="宋体" w:eastAsia="宋体" w:cs="宋体"/>
                <w:kern w:val="0"/>
                <w:sz w:val="24"/>
                <w:szCs w:val="24"/>
              </w:rPr>
            </w:pPr>
          </w:p>
        </w:tc>
        <w:tc>
          <w:tcPr>
            <w:tcW w:w="10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53617FF5">
            <w:pPr>
              <w:widowControl/>
              <w:jc w:val="center"/>
              <w:rPr>
                <w:rFonts w:hint="eastAsia" w:ascii="宋体" w:hAnsi="宋体" w:eastAsia="宋体" w:cs="宋体"/>
                <w:kern w:val="0"/>
                <w:sz w:val="24"/>
                <w:szCs w:val="24"/>
              </w:rPr>
            </w:pPr>
          </w:p>
        </w:tc>
        <w:tc>
          <w:tcPr>
            <w:tcW w:w="1050" w:type="dxa"/>
            <w:tcBorders>
              <w:top w:val="single" w:color="000000" w:sz="4" w:space="0"/>
              <w:left w:val="single" w:color="000000" w:sz="4" w:space="0"/>
              <w:bottom w:val="single" w:color="000000" w:sz="4" w:space="0"/>
              <w:right w:val="single" w:color="000000" w:sz="4" w:space="0"/>
            </w:tcBorders>
          </w:tcPr>
          <w:p w14:paraId="5E76B6CD">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14:paraId="0B4FC213">
            <w:pPr>
              <w:widowControl/>
              <w:jc w:val="center"/>
              <w:rPr>
                <w:rFonts w:hint="eastAsia" w:ascii="宋体" w:hAnsi="宋体" w:eastAsia="宋体" w:cs="宋体"/>
                <w:kern w:val="0"/>
                <w:sz w:val="24"/>
                <w:szCs w:val="24"/>
              </w:rPr>
            </w:pPr>
          </w:p>
        </w:tc>
        <w:tc>
          <w:tcPr>
            <w:tcW w:w="570" w:type="dxa"/>
            <w:tcBorders>
              <w:top w:val="single" w:color="000000" w:sz="4" w:space="0"/>
              <w:left w:val="single" w:color="000000" w:sz="4" w:space="0"/>
              <w:bottom w:val="single" w:color="000000" w:sz="4" w:space="0"/>
              <w:right w:val="single" w:color="000000" w:sz="4" w:space="0"/>
            </w:tcBorders>
            <w:vAlign w:val="bottom"/>
          </w:tcPr>
          <w:p w14:paraId="0DD50016">
            <w:pPr>
              <w:widowControl/>
              <w:jc w:val="center"/>
              <w:rPr>
                <w:rFonts w:hint="eastAsia" w:ascii="宋体" w:hAnsi="宋体" w:eastAsia="宋体" w:cs="宋体"/>
                <w:kern w:val="0"/>
                <w:sz w:val="24"/>
                <w:szCs w:val="24"/>
              </w:rPr>
            </w:pPr>
          </w:p>
        </w:tc>
        <w:tc>
          <w:tcPr>
            <w:tcW w:w="990" w:type="dxa"/>
            <w:tcBorders>
              <w:top w:val="single" w:color="000000" w:sz="4" w:space="0"/>
              <w:left w:val="single" w:color="000000" w:sz="4" w:space="0"/>
              <w:bottom w:val="single" w:color="000000" w:sz="4" w:space="0"/>
              <w:right w:val="single" w:color="000000" w:sz="4" w:space="0"/>
            </w:tcBorders>
            <w:vAlign w:val="bottom"/>
          </w:tcPr>
          <w:p w14:paraId="3F7113C6">
            <w:pPr>
              <w:widowControl/>
              <w:jc w:val="center"/>
              <w:rPr>
                <w:rFonts w:hint="eastAsia" w:ascii="宋体" w:hAnsi="宋体" w:eastAsia="宋体" w:cs="宋体"/>
                <w:kern w:val="0"/>
                <w:sz w:val="24"/>
                <w:szCs w:val="24"/>
              </w:rPr>
            </w:pPr>
          </w:p>
        </w:tc>
        <w:tc>
          <w:tcPr>
            <w:tcW w:w="902" w:type="dxa"/>
            <w:tcBorders>
              <w:top w:val="single" w:color="000000" w:sz="4" w:space="0"/>
              <w:left w:val="single" w:color="000000" w:sz="4" w:space="0"/>
              <w:bottom w:val="single" w:color="000000" w:sz="4" w:space="0"/>
              <w:right w:val="single" w:color="000000" w:sz="4" w:space="0"/>
            </w:tcBorders>
            <w:vAlign w:val="bottom"/>
          </w:tcPr>
          <w:p w14:paraId="70106D37">
            <w:pPr>
              <w:widowControl/>
              <w:jc w:val="center"/>
              <w:rPr>
                <w:rFonts w:hint="eastAsia" w:ascii="宋体" w:hAnsi="宋体" w:eastAsia="宋体" w:cs="宋体"/>
                <w:kern w:val="0"/>
                <w:sz w:val="24"/>
                <w:szCs w:val="24"/>
              </w:rPr>
            </w:pPr>
          </w:p>
        </w:tc>
        <w:tc>
          <w:tcPr>
            <w:tcW w:w="1051" w:type="dxa"/>
            <w:tcBorders>
              <w:top w:val="single" w:color="000000" w:sz="4" w:space="0"/>
              <w:left w:val="single" w:color="000000" w:sz="4" w:space="0"/>
              <w:bottom w:val="single" w:color="000000" w:sz="4" w:space="0"/>
              <w:right w:val="single" w:color="000000" w:sz="4" w:space="0"/>
            </w:tcBorders>
            <w:vAlign w:val="bottom"/>
          </w:tcPr>
          <w:p w14:paraId="413AD276">
            <w:pPr>
              <w:widowControl/>
              <w:jc w:val="center"/>
              <w:rPr>
                <w:rFonts w:hint="eastAsia" w:ascii="宋体" w:hAnsi="宋体" w:eastAsia="宋体" w:cs="宋体"/>
                <w:kern w:val="0"/>
                <w:sz w:val="24"/>
                <w:szCs w:val="24"/>
              </w:rPr>
            </w:pPr>
          </w:p>
        </w:tc>
      </w:tr>
      <w:tr w14:paraId="51BCE4D2">
        <w:tblPrEx>
          <w:tblCellMar>
            <w:top w:w="0" w:type="dxa"/>
            <w:left w:w="0" w:type="dxa"/>
            <w:bottom w:w="0" w:type="dxa"/>
            <w:right w:w="0" w:type="dxa"/>
          </w:tblCellMar>
        </w:tblPrEx>
        <w:trPr>
          <w:trHeight w:val="388" w:hRule="atLeast"/>
          <w:jc w:val="center"/>
        </w:trPr>
        <w:tc>
          <w:tcPr>
            <w:tcW w:w="4985" w:type="dxa"/>
            <w:gridSpan w:val="4"/>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bottom"/>
          </w:tcPr>
          <w:p w14:paraId="51A224A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总价(即《开标一览表》中的“投标报价”)</w:t>
            </w:r>
          </w:p>
        </w:tc>
        <w:tc>
          <w:tcPr>
            <w:tcW w:w="4083" w:type="dxa"/>
            <w:gridSpan w:val="5"/>
            <w:tcBorders>
              <w:top w:val="single" w:color="000000" w:sz="4" w:space="0"/>
              <w:left w:val="single" w:color="000000" w:sz="4" w:space="0"/>
              <w:bottom w:val="single" w:color="000000" w:sz="4" w:space="0"/>
              <w:right w:val="single" w:color="000000" w:sz="4" w:space="0"/>
            </w:tcBorders>
            <w:vAlign w:val="bottom"/>
          </w:tcPr>
          <w:p w14:paraId="54656ABE">
            <w:pPr>
              <w:widowControl/>
              <w:jc w:val="center"/>
              <w:rPr>
                <w:rFonts w:hint="eastAsia" w:ascii="宋体" w:hAnsi="宋体" w:eastAsia="宋体" w:cs="宋体"/>
                <w:kern w:val="0"/>
                <w:sz w:val="24"/>
                <w:szCs w:val="24"/>
              </w:rPr>
            </w:pPr>
          </w:p>
        </w:tc>
      </w:tr>
    </w:tbl>
    <w:p w14:paraId="56A33869">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注：1、上述价格均为含税价格，且总价须与开标一览表中的投标报价一致。</w:t>
      </w:r>
    </w:p>
    <w:p w14:paraId="4EB7F21B">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2、如果不提供详细分项报价将视为没有实质性响应招标文件。</w:t>
      </w:r>
    </w:p>
    <w:p w14:paraId="01CFC71C">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3、投标人对以上数据的真实性负责。</w:t>
      </w:r>
    </w:p>
    <w:p w14:paraId="1B1633B9">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4、本表可拓展，但应至少包含上述表格内条目。</w:t>
      </w:r>
    </w:p>
    <w:p w14:paraId="3DCAFCAD">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5、各标段分别填写此表。</w:t>
      </w:r>
    </w:p>
    <w:p w14:paraId="2F4C59BB">
      <w:pPr>
        <w:widowControl/>
        <w:spacing w:line="360" w:lineRule="auto"/>
        <w:ind w:firstLine="480"/>
        <w:jc w:val="left"/>
        <w:rPr>
          <w:rFonts w:hint="eastAsia" w:ascii="宋体" w:hAnsi="宋体" w:eastAsia="宋体" w:cs="宋体"/>
          <w:kern w:val="0"/>
          <w:sz w:val="24"/>
          <w:szCs w:val="24"/>
        </w:rPr>
      </w:pPr>
    </w:p>
    <w:p w14:paraId="1F1B2F74">
      <w:pPr>
        <w:widowControl/>
        <w:spacing w:line="360" w:lineRule="auto"/>
        <w:ind w:firstLine="480"/>
        <w:jc w:val="left"/>
        <w:rPr>
          <w:rFonts w:hint="eastAsia" w:ascii="宋体" w:hAnsi="宋体" w:eastAsia="宋体" w:cs="宋体"/>
          <w:kern w:val="0"/>
          <w:sz w:val="24"/>
          <w:szCs w:val="24"/>
        </w:rPr>
      </w:pPr>
    </w:p>
    <w:p w14:paraId="70F84AC8">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0059CC1A">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0FF7B539">
      <w:pPr>
        <w:widowControl/>
        <w:spacing w:line="400" w:lineRule="exact"/>
        <w:rPr>
          <w:rFonts w:hint="eastAsia" w:ascii="宋体" w:hAnsi="宋体" w:eastAsia="宋体" w:cs="宋体"/>
          <w:kern w:val="0"/>
          <w:sz w:val="24"/>
          <w:szCs w:val="24"/>
        </w:rPr>
      </w:pPr>
    </w:p>
    <w:p w14:paraId="2CF012E4">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11118C1B">
      <w:pPr>
        <w:pageBreakBefore/>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格式5：投标设备清单、备品备件清单及专用工具清单</w:t>
      </w:r>
    </w:p>
    <w:p w14:paraId="6938943D">
      <w:pPr>
        <w:widowControl/>
        <w:rPr>
          <w:rFonts w:hint="eastAsia" w:ascii="宋体" w:hAnsi="宋体" w:eastAsia="宋体" w:cs="宋体"/>
          <w:b/>
          <w:kern w:val="0"/>
          <w:sz w:val="24"/>
          <w:szCs w:val="24"/>
        </w:rPr>
      </w:pPr>
      <w:r>
        <w:rPr>
          <w:rFonts w:hint="eastAsia" w:ascii="宋体" w:hAnsi="宋体" w:eastAsia="宋体" w:cs="宋体"/>
          <w:b/>
          <w:kern w:val="0"/>
          <w:sz w:val="24"/>
          <w:szCs w:val="24"/>
        </w:rPr>
        <w:t>（1）投 标 设 备 清 单 表</w:t>
      </w:r>
    </w:p>
    <w:p w14:paraId="3A9BDD59">
      <w:pPr>
        <w:widowControl/>
        <w:jc w:val="center"/>
        <w:rPr>
          <w:rFonts w:hint="eastAsia" w:ascii="宋体" w:hAnsi="宋体" w:eastAsia="宋体" w:cs="宋体"/>
          <w:kern w:val="0"/>
          <w:sz w:val="24"/>
          <w:szCs w:val="24"/>
        </w:rPr>
      </w:pPr>
    </w:p>
    <w:p w14:paraId="08877C79">
      <w:pPr>
        <w:widowControl/>
        <w:jc w:val="center"/>
        <w:rPr>
          <w:rFonts w:hint="eastAsia" w:ascii="宋体" w:hAnsi="宋体" w:eastAsia="宋体" w:cs="宋体"/>
          <w:b/>
          <w:kern w:val="0"/>
          <w:sz w:val="36"/>
          <w:szCs w:val="36"/>
        </w:rPr>
      </w:pPr>
      <w:r>
        <w:rPr>
          <w:rFonts w:hint="eastAsia" w:ascii="宋体" w:hAnsi="宋体" w:eastAsia="宋体" w:cs="宋体"/>
          <w:b/>
          <w:kern w:val="0"/>
          <w:sz w:val="36"/>
          <w:szCs w:val="36"/>
        </w:rPr>
        <w:t>投标设备清单表</w:t>
      </w:r>
    </w:p>
    <w:p w14:paraId="50BED8F7">
      <w:pPr>
        <w:widowControl/>
        <w:spacing w:line="360" w:lineRule="auto"/>
        <w:jc w:val="left"/>
        <w:rPr>
          <w:rFonts w:hint="eastAsia" w:ascii="宋体" w:hAnsi="宋体" w:eastAsia="宋体" w:cs="宋体"/>
          <w:spacing w:val="20"/>
          <w:kern w:val="0"/>
          <w:sz w:val="24"/>
          <w:szCs w:val="24"/>
        </w:rPr>
      </w:pPr>
    </w:p>
    <w:p w14:paraId="44965F9C">
      <w:pPr>
        <w:widowControl/>
        <w:spacing w:line="400" w:lineRule="exact"/>
        <w:jc w:val="left"/>
        <w:rPr>
          <w:rFonts w:hint="eastAsia" w:ascii="宋体" w:hAnsi="宋体" w:eastAsia="宋体" w:cs="宋体"/>
          <w:spacing w:val="20"/>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jc w:val="center"/>
        <w:tblLayout w:type="fixed"/>
        <w:tblCellMar>
          <w:top w:w="0" w:type="dxa"/>
          <w:left w:w="0" w:type="dxa"/>
          <w:bottom w:w="0" w:type="dxa"/>
          <w:right w:w="0" w:type="dxa"/>
        </w:tblCellMar>
      </w:tblPr>
      <w:tblGrid>
        <w:gridCol w:w="649"/>
        <w:gridCol w:w="1200"/>
        <w:gridCol w:w="1094"/>
        <w:gridCol w:w="981"/>
        <w:gridCol w:w="981"/>
        <w:gridCol w:w="981"/>
        <w:gridCol w:w="981"/>
        <w:gridCol w:w="981"/>
        <w:gridCol w:w="984"/>
      </w:tblGrid>
      <w:tr w14:paraId="73B3F7F7">
        <w:tblPrEx>
          <w:tblCellMar>
            <w:top w:w="0" w:type="dxa"/>
            <w:left w:w="0" w:type="dxa"/>
            <w:bottom w:w="0" w:type="dxa"/>
            <w:right w:w="0" w:type="dxa"/>
          </w:tblCellMar>
        </w:tblPrEx>
        <w:trPr>
          <w:trHeight w:val="703"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57DEC26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200" w:type="dxa"/>
            <w:tcBorders>
              <w:top w:val="single" w:color="000000" w:sz="4" w:space="0"/>
              <w:left w:val="single" w:color="000000" w:sz="4" w:space="0"/>
              <w:bottom w:val="single" w:color="000000" w:sz="4" w:space="0"/>
              <w:right w:val="single" w:color="000000" w:sz="4" w:space="0"/>
            </w:tcBorders>
            <w:vAlign w:val="center"/>
          </w:tcPr>
          <w:p w14:paraId="17D3F3D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名称</w:t>
            </w:r>
          </w:p>
        </w:tc>
        <w:tc>
          <w:tcPr>
            <w:tcW w:w="1094" w:type="dxa"/>
            <w:tcBorders>
              <w:top w:val="single" w:color="000000" w:sz="4" w:space="0"/>
              <w:left w:val="single" w:color="000000" w:sz="4" w:space="0"/>
              <w:bottom w:val="single" w:color="000000" w:sz="4" w:space="0"/>
              <w:right w:val="single" w:color="000000" w:sz="4" w:space="0"/>
            </w:tcBorders>
            <w:vAlign w:val="center"/>
          </w:tcPr>
          <w:p w14:paraId="393EF2A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981" w:type="dxa"/>
            <w:tcBorders>
              <w:top w:val="single" w:color="000000" w:sz="4" w:space="0"/>
              <w:left w:val="single" w:color="000000" w:sz="4" w:space="0"/>
              <w:bottom w:val="single" w:color="000000" w:sz="4" w:space="0"/>
              <w:right w:val="single" w:color="000000" w:sz="4" w:space="0"/>
            </w:tcBorders>
            <w:vAlign w:val="center"/>
          </w:tcPr>
          <w:p w14:paraId="3EEEA45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制造厂家</w:t>
            </w:r>
          </w:p>
          <w:p w14:paraId="64236AA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（全称）</w:t>
            </w:r>
          </w:p>
        </w:tc>
        <w:tc>
          <w:tcPr>
            <w:tcW w:w="981" w:type="dxa"/>
            <w:tcBorders>
              <w:top w:val="single" w:color="000000" w:sz="4" w:space="0"/>
              <w:left w:val="single" w:color="000000" w:sz="4" w:space="0"/>
              <w:bottom w:val="single" w:color="000000" w:sz="4" w:space="0"/>
              <w:right w:val="single" w:color="000000" w:sz="4" w:space="0"/>
            </w:tcBorders>
            <w:vAlign w:val="center"/>
          </w:tcPr>
          <w:p w14:paraId="3DBE983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981" w:type="dxa"/>
            <w:tcBorders>
              <w:top w:val="single" w:color="000000" w:sz="4" w:space="0"/>
              <w:left w:val="single" w:color="000000" w:sz="4" w:space="0"/>
              <w:bottom w:val="single" w:color="000000" w:sz="4" w:space="0"/>
              <w:right w:val="single" w:color="000000" w:sz="4" w:space="0"/>
            </w:tcBorders>
            <w:vAlign w:val="center"/>
          </w:tcPr>
          <w:p w14:paraId="53E1C41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数量</w:t>
            </w:r>
          </w:p>
        </w:tc>
        <w:tc>
          <w:tcPr>
            <w:tcW w:w="981" w:type="dxa"/>
            <w:tcBorders>
              <w:top w:val="single" w:color="000000" w:sz="4" w:space="0"/>
              <w:left w:val="single" w:color="000000" w:sz="4" w:space="0"/>
              <w:bottom w:val="single" w:color="000000" w:sz="4" w:space="0"/>
              <w:right w:val="single" w:color="000000" w:sz="4" w:space="0"/>
            </w:tcBorders>
            <w:vAlign w:val="center"/>
          </w:tcPr>
          <w:p w14:paraId="172C0E2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产品使用寿命</w:t>
            </w:r>
          </w:p>
        </w:tc>
        <w:tc>
          <w:tcPr>
            <w:tcW w:w="981" w:type="dxa"/>
            <w:tcBorders>
              <w:top w:val="single" w:color="000000" w:sz="4" w:space="0"/>
              <w:left w:val="single" w:color="000000" w:sz="4" w:space="0"/>
              <w:bottom w:val="single" w:color="000000" w:sz="4" w:space="0"/>
              <w:right w:val="single" w:color="000000" w:sz="4" w:space="0"/>
            </w:tcBorders>
            <w:vAlign w:val="center"/>
          </w:tcPr>
          <w:p w14:paraId="1027D4A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产品质量保证期</w:t>
            </w:r>
          </w:p>
        </w:tc>
        <w:tc>
          <w:tcPr>
            <w:tcW w:w="984" w:type="dxa"/>
            <w:tcBorders>
              <w:top w:val="single" w:color="000000" w:sz="4" w:space="0"/>
              <w:left w:val="single" w:color="000000" w:sz="4" w:space="0"/>
              <w:bottom w:val="single" w:color="000000" w:sz="4" w:space="0"/>
              <w:right w:val="single" w:color="000000" w:sz="4" w:space="0"/>
            </w:tcBorders>
            <w:vAlign w:val="center"/>
          </w:tcPr>
          <w:p w14:paraId="6316908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3D429663">
        <w:tblPrEx>
          <w:tblCellMar>
            <w:top w:w="0" w:type="dxa"/>
            <w:left w:w="0" w:type="dxa"/>
            <w:bottom w:w="0" w:type="dxa"/>
            <w:right w:w="0" w:type="dxa"/>
          </w:tblCellMar>
        </w:tblPrEx>
        <w:trPr>
          <w:trHeight w:val="638"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5A3CA5E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200" w:type="dxa"/>
            <w:tcBorders>
              <w:top w:val="single" w:color="000000" w:sz="4" w:space="0"/>
              <w:left w:val="single" w:color="000000" w:sz="4" w:space="0"/>
              <w:bottom w:val="single" w:color="000000" w:sz="4" w:space="0"/>
              <w:right w:val="single" w:color="000000" w:sz="4" w:space="0"/>
            </w:tcBorders>
          </w:tcPr>
          <w:p w14:paraId="63B593C4">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47F2A1EA">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423A746F">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791ABC7">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0A77C8E3">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0626CE8">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4AF8BBD9">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434B5D2E">
            <w:pPr>
              <w:widowControl/>
              <w:jc w:val="left"/>
              <w:rPr>
                <w:rFonts w:hint="eastAsia" w:ascii="宋体" w:hAnsi="宋体" w:eastAsia="宋体" w:cs="宋体"/>
                <w:kern w:val="0"/>
                <w:sz w:val="24"/>
                <w:szCs w:val="24"/>
              </w:rPr>
            </w:pPr>
          </w:p>
        </w:tc>
      </w:tr>
      <w:tr w14:paraId="3C0691E3">
        <w:tblPrEx>
          <w:tblCellMar>
            <w:top w:w="0" w:type="dxa"/>
            <w:left w:w="0" w:type="dxa"/>
            <w:bottom w:w="0" w:type="dxa"/>
            <w:right w:w="0" w:type="dxa"/>
          </w:tblCellMar>
        </w:tblPrEx>
        <w:trPr>
          <w:trHeight w:val="538"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3E90244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200" w:type="dxa"/>
            <w:tcBorders>
              <w:top w:val="single" w:color="000000" w:sz="4" w:space="0"/>
              <w:left w:val="single" w:color="000000" w:sz="4" w:space="0"/>
              <w:bottom w:val="single" w:color="000000" w:sz="4" w:space="0"/>
              <w:right w:val="single" w:color="000000" w:sz="4" w:space="0"/>
            </w:tcBorders>
          </w:tcPr>
          <w:p w14:paraId="3ACCF9EF">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649D1180">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78B546DE">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D6CBE03">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2FC27399">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1D98DBF">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221FB813">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35E562A8">
            <w:pPr>
              <w:widowControl/>
              <w:jc w:val="left"/>
              <w:rPr>
                <w:rFonts w:hint="eastAsia" w:ascii="宋体" w:hAnsi="宋体" w:eastAsia="宋体" w:cs="宋体"/>
                <w:kern w:val="0"/>
                <w:sz w:val="24"/>
                <w:szCs w:val="24"/>
              </w:rPr>
            </w:pPr>
          </w:p>
        </w:tc>
      </w:tr>
      <w:tr w14:paraId="13596A13">
        <w:tblPrEx>
          <w:tblCellMar>
            <w:top w:w="0" w:type="dxa"/>
            <w:left w:w="0" w:type="dxa"/>
            <w:bottom w:w="0" w:type="dxa"/>
            <w:right w:w="0" w:type="dxa"/>
          </w:tblCellMar>
        </w:tblPrEx>
        <w:trPr>
          <w:trHeight w:val="550"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6317768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200" w:type="dxa"/>
            <w:tcBorders>
              <w:top w:val="single" w:color="000000" w:sz="4" w:space="0"/>
              <w:left w:val="single" w:color="000000" w:sz="4" w:space="0"/>
              <w:bottom w:val="single" w:color="000000" w:sz="4" w:space="0"/>
              <w:right w:val="single" w:color="000000" w:sz="4" w:space="0"/>
            </w:tcBorders>
          </w:tcPr>
          <w:p w14:paraId="162BC4D5">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282AEF67">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122F1BF6">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450622B">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0AD2CF23">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4611814">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2BE5911B">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20FC8A7C">
            <w:pPr>
              <w:widowControl/>
              <w:jc w:val="left"/>
              <w:rPr>
                <w:rFonts w:hint="eastAsia" w:ascii="宋体" w:hAnsi="宋体" w:eastAsia="宋体" w:cs="宋体"/>
                <w:kern w:val="0"/>
                <w:sz w:val="24"/>
                <w:szCs w:val="24"/>
              </w:rPr>
            </w:pPr>
          </w:p>
        </w:tc>
      </w:tr>
      <w:tr w14:paraId="2758CB6A">
        <w:tblPrEx>
          <w:tblCellMar>
            <w:top w:w="0" w:type="dxa"/>
            <w:left w:w="0" w:type="dxa"/>
            <w:bottom w:w="0" w:type="dxa"/>
            <w:right w:w="0" w:type="dxa"/>
          </w:tblCellMar>
        </w:tblPrEx>
        <w:trPr>
          <w:trHeight w:val="534"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6847292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200" w:type="dxa"/>
            <w:tcBorders>
              <w:top w:val="single" w:color="000000" w:sz="4" w:space="0"/>
              <w:left w:val="single" w:color="000000" w:sz="4" w:space="0"/>
              <w:bottom w:val="single" w:color="000000" w:sz="4" w:space="0"/>
              <w:right w:val="single" w:color="000000" w:sz="4" w:space="0"/>
            </w:tcBorders>
          </w:tcPr>
          <w:p w14:paraId="0D01A2BF">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12CD1F01">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622B23E1">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2C0C699F">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733CCE67">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7EC736DB">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B907010">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2F27DD12">
            <w:pPr>
              <w:widowControl/>
              <w:jc w:val="left"/>
              <w:rPr>
                <w:rFonts w:hint="eastAsia" w:ascii="宋体" w:hAnsi="宋体" w:eastAsia="宋体" w:cs="宋体"/>
                <w:kern w:val="0"/>
                <w:sz w:val="24"/>
                <w:szCs w:val="24"/>
              </w:rPr>
            </w:pPr>
          </w:p>
        </w:tc>
      </w:tr>
      <w:tr w14:paraId="6EEDF0DF">
        <w:tblPrEx>
          <w:tblCellMar>
            <w:top w:w="0" w:type="dxa"/>
            <w:left w:w="0" w:type="dxa"/>
            <w:bottom w:w="0" w:type="dxa"/>
            <w:right w:w="0" w:type="dxa"/>
          </w:tblCellMar>
        </w:tblPrEx>
        <w:trPr>
          <w:trHeight w:val="532"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14806D1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200" w:type="dxa"/>
            <w:tcBorders>
              <w:top w:val="single" w:color="000000" w:sz="4" w:space="0"/>
              <w:left w:val="single" w:color="000000" w:sz="4" w:space="0"/>
              <w:bottom w:val="single" w:color="000000" w:sz="4" w:space="0"/>
              <w:right w:val="single" w:color="000000" w:sz="4" w:space="0"/>
            </w:tcBorders>
          </w:tcPr>
          <w:p w14:paraId="1DE6AF94">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35EA8387">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00C4A5D1">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1319F940">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667BDA2D">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86DD218">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6821A780">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6E23CFF6">
            <w:pPr>
              <w:widowControl/>
              <w:jc w:val="left"/>
              <w:rPr>
                <w:rFonts w:hint="eastAsia" w:ascii="宋体" w:hAnsi="宋体" w:eastAsia="宋体" w:cs="宋体"/>
                <w:kern w:val="0"/>
                <w:sz w:val="24"/>
                <w:szCs w:val="24"/>
              </w:rPr>
            </w:pPr>
          </w:p>
        </w:tc>
      </w:tr>
      <w:tr w14:paraId="5D3780EB">
        <w:tblPrEx>
          <w:tblCellMar>
            <w:top w:w="0" w:type="dxa"/>
            <w:left w:w="0" w:type="dxa"/>
            <w:bottom w:w="0" w:type="dxa"/>
            <w:right w:w="0" w:type="dxa"/>
          </w:tblCellMar>
        </w:tblPrEx>
        <w:trPr>
          <w:trHeight w:val="559"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393E996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200" w:type="dxa"/>
            <w:tcBorders>
              <w:top w:val="single" w:color="000000" w:sz="4" w:space="0"/>
              <w:left w:val="single" w:color="000000" w:sz="4" w:space="0"/>
              <w:bottom w:val="single" w:color="000000" w:sz="4" w:space="0"/>
              <w:right w:val="single" w:color="000000" w:sz="4" w:space="0"/>
            </w:tcBorders>
          </w:tcPr>
          <w:p w14:paraId="319061D5">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0B05F88E">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7F1D20B2">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1B7C46F3">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09BA9C8A">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7141FD1">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A156BEB">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62D9EBCA">
            <w:pPr>
              <w:widowControl/>
              <w:jc w:val="left"/>
              <w:rPr>
                <w:rFonts w:hint="eastAsia" w:ascii="宋体" w:hAnsi="宋体" w:eastAsia="宋体" w:cs="宋体"/>
                <w:kern w:val="0"/>
                <w:sz w:val="24"/>
                <w:szCs w:val="24"/>
              </w:rPr>
            </w:pPr>
          </w:p>
        </w:tc>
      </w:tr>
      <w:tr w14:paraId="79498F4E">
        <w:tblPrEx>
          <w:tblCellMar>
            <w:top w:w="0" w:type="dxa"/>
            <w:left w:w="0" w:type="dxa"/>
            <w:bottom w:w="0" w:type="dxa"/>
            <w:right w:w="0" w:type="dxa"/>
          </w:tblCellMar>
        </w:tblPrEx>
        <w:trPr>
          <w:trHeight w:val="529" w:hRule="exact"/>
          <w:jc w:val="center"/>
        </w:trPr>
        <w:tc>
          <w:tcPr>
            <w:tcW w:w="649" w:type="dxa"/>
            <w:tcBorders>
              <w:top w:val="single" w:color="000000" w:sz="4" w:space="0"/>
              <w:left w:val="single" w:color="000000" w:sz="4" w:space="0"/>
              <w:bottom w:val="single" w:color="000000" w:sz="4" w:space="0"/>
              <w:right w:val="single" w:color="000000" w:sz="4" w:space="0"/>
            </w:tcBorders>
            <w:vAlign w:val="center"/>
          </w:tcPr>
          <w:p w14:paraId="35599DB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1200" w:type="dxa"/>
            <w:tcBorders>
              <w:top w:val="single" w:color="000000" w:sz="4" w:space="0"/>
              <w:left w:val="single" w:color="000000" w:sz="4" w:space="0"/>
              <w:bottom w:val="single" w:color="000000" w:sz="4" w:space="0"/>
              <w:right w:val="single" w:color="000000" w:sz="4" w:space="0"/>
            </w:tcBorders>
          </w:tcPr>
          <w:p w14:paraId="4A04A0B1">
            <w:pPr>
              <w:widowControl/>
              <w:jc w:val="left"/>
              <w:rPr>
                <w:rFonts w:hint="eastAsia" w:ascii="宋体" w:hAnsi="宋体" w:eastAsia="宋体" w:cs="宋体"/>
                <w:kern w:val="0"/>
                <w:sz w:val="24"/>
                <w:szCs w:val="24"/>
              </w:rPr>
            </w:pPr>
          </w:p>
        </w:tc>
        <w:tc>
          <w:tcPr>
            <w:tcW w:w="1094" w:type="dxa"/>
            <w:tcBorders>
              <w:top w:val="single" w:color="000000" w:sz="4" w:space="0"/>
              <w:left w:val="single" w:color="000000" w:sz="4" w:space="0"/>
              <w:bottom w:val="single" w:color="000000" w:sz="4" w:space="0"/>
              <w:right w:val="single" w:color="000000" w:sz="4" w:space="0"/>
            </w:tcBorders>
          </w:tcPr>
          <w:p w14:paraId="2E958204">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38A99385">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5C8D1468">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2B54B160">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6B257050">
            <w:pPr>
              <w:widowControl/>
              <w:jc w:val="left"/>
              <w:rPr>
                <w:rFonts w:hint="eastAsia" w:ascii="宋体" w:hAnsi="宋体" w:eastAsia="宋体" w:cs="宋体"/>
                <w:kern w:val="0"/>
                <w:sz w:val="24"/>
                <w:szCs w:val="24"/>
              </w:rPr>
            </w:pPr>
          </w:p>
        </w:tc>
        <w:tc>
          <w:tcPr>
            <w:tcW w:w="981" w:type="dxa"/>
            <w:tcBorders>
              <w:top w:val="single" w:color="000000" w:sz="4" w:space="0"/>
              <w:left w:val="single" w:color="000000" w:sz="4" w:space="0"/>
              <w:bottom w:val="single" w:color="000000" w:sz="4" w:space="0"/>
              <w:right w:val="single" w:color="000000" w:sz="4" w:space="0"/>
            </w:tcBorders>
          </w:tcPr>
          <w:p w14:paraId="16528EFF">
            <w:pPr>
              <w:widowControl/>
              <w:jc w:val="left"/>
              <w:rPr>
                <w:rFonts w:hint="eastAsia" w:ascii="宋体" w:hAnsi="宋体" w:eastAsia="宋体" w:cs="宋体"/>
                <w:kern w:val="0"/>
                <w:sz w:val="24"/>
                <w:szCs w:val="24"/>
              </w:rPr>
            </w:pPr>
          </w:p>
        </w:tc>
        <w:tc>
          <w:tcPr>
            <w:tcW w:w="984" w:type="dxa"/>
            <w:tcBorders>
              <w:top w:val="single" w:color="000000" w:sz="4" w:space="0"/>
              <w:left w:val="single" w:color="000000" w:sz="4" w:space="0"/>
              <w:bottom w:val="single" w:color="000000" w:sz="4" w:space="0"/>
              <w:right w:val="single" w:color="000000" w:sz="4" w:space="0"/>
            </w:tcBorders>
          </w:tcPr>
          <w:p w14:paraId="78448FB2">
            <w:pPr>
              <w:widowControl/>
              <w:jc w:val="left"/>
              <w:rPr>
                <w:rFonts w:hint="eastAsia" w:ascii="宋体" w:hAnsi="宋体" w:eastAsia="宋体" w:cs="宋体"/>
                <w:kern w:val="0"/>
                <w:sz w:val="24"/>
                <w:szCs w:val="24"/>
              </w:rPr>
            </w:pPr>
          </w:p>
        </w:tc>
      </w:tr>
    </w:tbl>
    <w:p w14:paraId="160B960E">
      <w:pPr>
        <w:widowControl/>
        <w:spacing w:line="360" w:lineRule="auto"/>
        <w:jc w:val="left"/>
        <w:rPr>
          <w:rFonts w:hint="eastAsia" w:ascii="宋体" w:hAnsi="宋体" w:eastAsia="宋体" w:cs="宋体"/>
          <w:kern w:val="0"/>
          <w:sz w:val="24"/>
          <w:szCs w:val="24"/>
        </w:rPr>
      </w:pPr>
    </w:p>
    <w:p w14:paraId="55884E28">
      <w:pPr>
        <w:widowControl/>
        <w:adjustRightInd w:val="0"/>
        <w:spacing w:line="360" w:lineRule="auto"/>
        <w:jc w:val="left"/>
        <w:textAlignment w:val="baseline"/>
        <w:rPr>
          <w:rFonts w:hint="eastAsia" w:ascii="宋体" w:hAnsi="宋体" w:eastAsia="宋体" w:cs="宋体"/>
          <w:b/>
          <w:bCs/>
          <w:kern w:val="0"/>
          <w:sz w:val="26"/>
          <w:szCs w:val="24"/>
        </w:rPr>
      </w:pPr>
    </w:p>
    <w:p w14:paraId="692B41C6">
      <w:pPr>
        <w:widowControl/>
        <w:spacing w:line="360" w:lineRule="auto"/>
        <w:jc w:val="left"/>
        <w:rPr>
          <w:rFonts w:hint="eastAsia" w:ascii="宋体" w:hAnsi="宋体" w:eastAsia="宋体" w:cs="宋体"/>
          <w:b/>
          <w:kern w:val="0"/>
          <w:sz w:val="26"/>
          <w:szCs w:val="24"/>
        </w:rPr>
      </w:pPr>
    </w:p>
    <w:p w14:paraId="3B8742B0">
      <w:pPr>
        <w:widowControl/>
        <w:spacing w:line="360" w:lineRule="auto"/>
        <w:jc w:val="left"/>
        <w:rPr>
          <w:rFonts w:hint="eastAsia" w:ascii="宋体" w:hAnsi="宋体" w:eastAsia="宋体" w:cs="宋体"/>
          <w:b/>
          <w:kern w:val="0"/>
          <w:sz w:val="26"/>
          <w:szCs w:val="24"/>
        </w:rPr>
      </w:pPr>
    </w:p>
    <w:p w14:paraId="4F163A2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22C17FF9">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745747D3">
      <w:pPr>
        <w:widowControl/>
        <w:spacing w:line="400" w:lineRule="exact"/>
        <w:rPr>
          <w:rFonts w:hint="eastAsia" w:ascii="宋体" w:hAnsi="宋体" w:eastAsia="宋体" w:cs="宋体"/>
          <w:kern w:val="0"/>
          <w:sz w:val="24"/>
          <w:szCs w:val="24"/>
        </w:rPr>
      </w:pPr>
    </w:p>
    <w:p w14:paraId="536B57B9">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5811279A">
      <w:pPr>
        <w:widowControl/>
        <w:ind w:firstLine="504"/>
        <w:jc w:val="left"/>
        <w:rPr>
          <w:rFonts w:hint="eastAsia" w:ascii="宋体" w:hAnsi="宋体" w:eastAsia="宋体" w:cs="宋体"/>
          <w:kern w:val="0"/>
          <w:sz w:val="24"/>
          <w:szCs w:val="24"/>
        </w:rPr>
      </w:pPr>
    </w:p>
    <w:p w14:paraId="25291F28">
      <w:pPr>
        <w:widowControl/>
        <w:ind w:firstLine="504"/>
        <w:jc w:val="left"/>
        <w:rPr>
          <w:rFonts w:hint="eastAsia" w:ascii="宋体" w:hAnsi="宋体" w:eastAsia="宋体" w:cs="宋体"/>
          <w:kern w:val="0"/>
          <w:sz w:val="24"/>
          <w:szCs w:val="24"/>
        </w:rPr>
      </w:pPr>
    </w:p>
    <w:p w14:paraId="359CFDB3">
      <w:pPr>
        <w:widowControl/>
        <w:ind w:firstLine="504"/>
        <w:jc w:val="left"/>
        <w:rPr>
          <w:rFonts w:hint="eastAsia" w:ascii="宋体" w:hAnsi="宋体" w:eastAsia="宋体" w:cs="宋体"/>
          <w:kern w:val="0"/>
          <w:sz w:val="24"/>
          <w:szCs w:val="24"/>
        </w:rPr>
      </w:pPr>
    </w:p>
    <w:p w14:paraId="62BD9065">
      <w:pPr>
        <w:widowControl/>
        <w:ind w:firstLine="504"/>
        <w:jc w:val="left"/>
        <w:rPr>
          <w:rFonts w:hint="eastAsia" w:ascii="宋体" w:hAnsi="宋体" w:eastAsia="宋体" w:cs="宋体"/>
          <w:kern w:val="0"/>
          <w:sz w:val="24"/>
          <w:szCs w:val="24"/>
        </w:rPr>
      </w:pPr>
    </w:p>
    <w:p w14:paraId="1D5960C3">
      <w:pPr>
        <w:widowControl/>
        <w:ind w:firstLine="504"/>
        <w:jc w:val="left"/>
        <w:rPr>
          <w:rFonts w:hint="eastAsia" w:ascii="宋体" w:hAnsi="宋体" w:eastAsia="宋体" w:cs="宋体"/>
          <w:kern w:val="0"/>
          <w:sz w:val="24"/>
          <w:szCs w:val="24"/>
        </w:rPr>
      </w:pPr>
    </w:p>
    <w:p w14:paraId="08E1EC2A">
      <w:pPr>
        <w:widowControl/>
        <w:rPr>
          <w:rFonts w:hint="eastAsia" w:ascii="宋体" w:hAnsi="宋体" w:eastAsia="宋体" w:cs="宋体"/>
          <w:b/>
          <w:kern w:val="0"/>
          <w:sz w:val="24"/>
          <w:szCs w:val="24"/>
        </w:rPr>
      </w:pPr>
      <w:r>
        <w:rPr>
          <w:rFonts w:hint="eastAsia" w:ascii="宋体" w:hAnsi="宋体" w:eastAsia="宋体" w:cs="宋体"/>
          <w:b/>
          <w:kern w:val="0"/>
          <w:sz w:val="24"/>
          <w:szCs w:val="24"/>
        </w:rPr>
        <w:br w:type="page"/>
      </w:r>
      <w:r>
        <w:rPr>
          <w:rFonts w:hint="eastAsia" w:ascii="宋体" w:hAnsi="宋体" w:eastAsia="宋体" w:cs="宋体"/>
          <w:b/>
          <w:kern w:val="0"/>
          <w:sz w:val="24"/>
          <w:szCs w:val="24"/>
        </w:rPr>
        <w:t>（2）质保期内设备备品备件清单表</w:t>
      </w:r>
    </w:p>
    <w:p w14:paraId="5E2DBA22">
      <w:pPr>
        <w:widowControl/>
        <w:rPr>
          <w:rFonts w:hint="eastAsia" w:ascii="宋体" w:hAnsi="宋体" w:eastAsia="宋体" w:cs="宋体"/>
          <w:b/>
          <w:kern w:val="0"/>
          <w:sz w:val="24"/>
          <w:szCs w:val="24"/>
        </w:rPr>
      </w:pPr>
    </w:p>
    <w:p w14:paraId="1B4A9102">
      <w:pPr>
        <w:widowControl/>
        <w:rPr>
          <w:rFonts w:hint="eastAsia" w:ascii="宋体" w:hAnsi="宋体" w:eastAsia="宋体" w:cs="宋体"/>
          <w:b/>
          <w:kern w:val="0"/>
          <w:sz w:val="24"/>
          <w:szCs w:val="24"/>
        </w:rPr>
      </w:pPr>
    </w:p>
    <w:p w14:paraId="16A9A75C">
      <w:pPr>
        <w:widowControl/>
        <w:jc w:val="center"/>
        <w:rPr>
          <w:rFonts w:hint="eastAsia" w:ascii="宋体" w:hAnsi="宋体" w:eastAsia="宋体" w:cs="宋体"/>
          <w:b/>
          <w:kern w:val="0"/>
          <w:sz w:val="36"/>
          <w:szCs w:val="36"/>
        </w:rPr>
      </w:pPr>
      <w:r>
        <w:rPr>
          <w:rFonts w:hint="eastAsia" w:ascii="宋体" w:hAnsi="宋体" w:eastAsia="宋体" w:cs="宋体"/>
          <w:b/>
          <w:kern w:val="0"/>
          <w:sz w:val="36"/>
          <w:szCs w:val="36"/>
        </w:rPr>
        <w:t>质保期内设备备品备件消耗品（试剂）清单表</w:t>
      </w:r>
    </w:p>
    <w:p w14:paraId="05863FA7">
      <w:pPr>
        <w:widowControl/>
        <w:jc w:val="center"/>
        <w:rPr>
          <w:rFonts w:hint="eastAsia" w:ascii="宋体" w:hAnsi="宋体" w:eastAsia="宋体" w:cs="宋体"/>
          <w:b/>
          <w:kern w:val="0"/>
          <w:sz w:val="36"/>
          <w:szCs w:val="36"/>
        </w:rPr>
      </w:pPr>
    </w:p>
    <w:p w14:paraId="0A44AB3C">
      <w:pPr>
        <w:widowControl/>
        <w:spacing w:line="400" w:lineRule="exact"/>
        <w:jc w:val="left"/>
        <w:rPr>
          <w:rFonts w:hint="eastAsia" w:ascii="宋体" w:hAnsi="宋体" w:eastAsia="宋体" w:cs="宋体"/>
          <w:spacing w:val="20"/>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tblInd w:w="5" w:type="dxa"/>
        <w:tblLayout w:type="fixed"/>
        <w:tblCellMar>
          <w:top w:w="0" w:type="dxa"/>
          <w:left w:w="0" w:type="dxa"/>
          <w:bottom w:w="0" w:type="dxa"/>
          <w:right w:w="0" w:type="dxa"/>
        </w:tblCellMar>
      </w:tblPr>
      <w:tblGrid>
        <w:gridCol w:w="977"/>
        <w:gridCol w:w="1445"/>
        <w:gridCol w:w="1445"/>
        <w:gridCol w:w="1101"/>
        <w:gridCol w:w="1692"/>
        <w:gridCol w:w="1240"/>
        <w:gridCol w:w="1280"/>
      </w:tblGrid>
      <w:tr w14:paraId="1060D82F">
        <w:tblPrEx>
          <w:tblCellMar>
            <w:top w:w="0" w:type="dxa"/>
            <w:left w:w="0" w:type="dxa"/>
            <w:bottom w:w="0" w:type="dxa"/>
            <w:right w:w="0" w:type="dxa"/>
          </w:tblCellMar>
        </w:tblPrEx>
        <w:trPr>
          <w:trHeight w:val="707"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0769CDC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445" w:type="dxa"/>
            <w:tcBorders>
              <w:top w:val="single" w:color="000000" w:sz="4" w:space="0"/>
              <w:left w:val="single" w:color="000000" w:sz="4" w:space="0"/>
              <w:bottom w:val="single" w:color="000000" w:sz="4" w:space="0"/>
              <w:right w:val="single" w:color="000000" w:sz="4" w:space="0"/>
            </w:tcBorders>
            <w:vAlign w:val="center"/>
          </w:tcPr>
          <w:p w14:paraId="0109036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备品备件或消耗品名称</w:t>
            </w:r>
          </w:p>
        </w:tc>
        <w:tc>
          <w:tcPr>
            <w:tcW w:w="1445" w:type="dxa"/>
            <w:tcBorders>
              <w:top w:val="single" w:color="000000" w:sz="4" w:space="0"/>
              <w:left w:val="single" w:color="000000" w:sz="4" w:space="0"/>
              <w:bottom w:val="single" w:color="000000" w:sz="4" w:space="0"/>
              <w:right w:val="single" w:color="000000" w:sz="4" w:space="0"/>
            </w:tcBorders>
            <w:vAlign w:val="center"/>
          </w:tcPr>
          <w:p w14:paraId="51D31B7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品牌/规格</w:t>
            </w:r>
          </w:p>
        </w:tc>
        <w:tc>
          <w:tcPr>
            <w:tcW w:w="1101" w:type="dxa"/>
            <w:tcBorders>
              <w:top w:val="single" w:color="000000" w:sz="4" w:space="0"/>
              <w:left w:val="single" w:color="000000" w:sz="4" w:space="0"/>
              <w:bottom w:val="single" w:color="000000" w:sz="4" w:space="0"/>
              <w:right w:val="single" w:color="000000" w:sz="4" w:space="0"/>
            </w:tcBorders>
            <w:vAlign w:val="center"/>
          </w:tcPr>
          <w:p w14:paraId="2AD0A64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制造厂家</w:t>
            </w:r>
          </w:p>
          <w:p w14:paraId="2187CA2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（全称）</w:t>
            </w:r>
          </w:p>
        </w:tc>
        <w:tc>
          <w:tcPr>
            <w:tcW w:w="1692" w:type="dxa"/>
            <w:tcBorders>
              <w:top w:val="single" w:color="000000" w:sz="4" w:space="0"/>
              <w:left w:val="single" w:color="000000" w:sz="4" w:space="0"/>
              <w:bottom w:val="single" w:color="000000" w:sz="4" w:space="0"/>
              <w:right w:val="single" w:color="000000" w:sz="4" w:space="0"/>
            </w:tcBorders>
            <w:vAlign w:val="center"/>
          </w:tcPr>
          <w:p w14:paraId="71625A1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数量 </w:t>
            </w:r>
          </w:p>
          <w:p w14:paraId="6527C34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1240" w:type="dxa"/>
            <w:tcBorders>
              <w:top w:val="single" w:color="000000" w:sz="4" w:space="0"/>
              <w:left w:val="single" w:color="000000" w:sz="4" w:space="0"/>
              <w:bottom w:val="single" w:color="000000" w:sz="4" w:space="0"/>
              <w:right w:val="single" w:color="000000" w:sz="4" w:space="0"/>
            </w:tcBorders>
            <w:vAlign w:val="center"/>
          </w:tcPr>
          <w:p w14:paraId="417A81C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单价</w:t>
            </w:r>
          </w:p>
          <w:p w14:paraId="13D1C87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（元）</w:t>
            </w:r>
          </w:p>
        </w:tc>
        <w:tc>
          <w:tcPr>
            <w:tcW w:w="1280" w:type="dxa"/>
            <w:tcBorders>
              <w:top w:val="single" w:color="000000" w:sz="4" w:space="0"/>
              <w:left w:val="single" w:color="000000" w:sz="4" w:space="0"/>
              <w:bottom w:val="single" w:color="000000" w:sz="4" w:space="0"/>
              <w:right w:val="single" w:color="000000" w:sz="4" w:space="0"/>
            </w:tcBorders>
            <w:vAlign w:val="center"/>
          </w:tcPr>
          <w:p w14:paraId="7203A1B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169EE386">
        <w:tblPrEx>
          <w:tblCellMar>
            <w:top w:w="0" w:type="dxa"/>
            <w:left w:w="0" w:type="dxa"/>
            <w:bottom w:w="0" w:type="dxa"/>
            <w:right w:w="0" w:type="dxa"/>
          </w:tblCellMar>
        </w:tblPrEx>
        <w:trPr>
          <w:trHeight w:val="558"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6E5234C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445" w:type="dxa"/>
            <w:tcBorders>
              <w:top w:val="single" w:color="000000" w:sz="4" w:space="0"/>
              <w:left w:val="single" w:color="000000" w:sz="4" w:space="0"/>
              <w:bottom w:val="single" w:color="000000" w:sz="4" w:space="0"/>
              <w:right w:val="single" w:color="000000" w:sz="4" w:space="0"/>
            </w:tcBorders>
          </w:tcPr>
          <w:p w14:paraId="62BE93FF">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44408D5B">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7B7BAF3A">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52FE35BC">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7D605C43">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74C076EA">
            <w:pPr>
              <w:widowControl/>
              <w:jc w:val="left"/>
              <w:rPr>
                <w:rFonts w:hint="eastAsia" w:ascii="宋体" w:hAnsi="宋体" w:eastAsia="宋体" w:cs="宋体"/>
                <w:kern w:val="0"/>
                <w:sz w:val="24"/>
                <w:szCs w:val="24"/>
              </w:rPr>
            </w:pPr>
          </w:p>
        </w:tc>
      </w:tr>
      <w:tr w14:paraId="680E69D8">
        <w:tblPrEx>
          <w:tblCellMar>
            <w:top w:w="0" w:type="dxa"/>
            <w:left w:w="0" w:type="dxa"/>
            <w:bottom w:w="0" w:type="dxa"/>
            <w:right w:w="0" w:type="dxa"/>
          </w:tblCellMar>
        </w:tblPrEx>
        <w:trPr>
          <w:trHeight w:val="543"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688B508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445" w:type="dxa"/>
            <w:tcBorders>
              <w:top w:val="single" w:color="000000" w:sz="4" w:space="0"/>
              <w:left w:val="single" w:color="000000" w:sz="4" w:space="0"/>
              <w:bottom w:val="single" w:color="000000" w:sz="4" w:space="0"/>
              <w:right w:val="single" w:color="000000" w:sz="4" w:space="0"/>
            </w:tcBorders>
          </w:tcPr>
          <w:p w14:paraId="439D9533">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0F71A1EB">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155D666D">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3B2F23F6">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1A836F55">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3F52D6FC">
            <w:pPr>
              <w:widowControl/>
              <w:jc w:val="left"/>
              <w:rPr>
                <w:rFonts w:hint="eastAsia" w:ascii="宋体" w:hAnsi="宋体" w:eastAsia="宋体" w:cs="宋体"/>
                <w:kern w:val="0"/>
                <w:sz w:val="24"/>
                <w:szCs w:val="24"/>
              </w:rPr>
            </w:pPr>
          </w:p>
        </w:tc>
      </w:tr>
      <w:tr w14:paraId="1CA204AB">
        <w:tblPrEx>
          <w:tblCellMar>
            <w:top w:w="0" w:type="dxa"/>
            <w:left w:w="0" w:type="dxa"/>
            <w:bottom w:w="0" w:type="dxa"/>
            <w:right w:w="0" w:type="dxa"/>
          </w:tblCellMar>
        </w:tblPrEx>
        <w:trPr>
          <w:trHeight w:val="526"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0BFF7DA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445" w:type="dxa"/>
            <w:tcBorders>
              <w:top w:val="single" w:color="000000" w:sz="4" w:space="0"/>
              <w:left w:val="single" w:color="000000" w:sz="4" w:space="0"/>
              <w:bottom w:val="single" w:color="000000" w:sz="4" w:space="0"/>
              <w:right w:val="single" w:color="000000" w:sz="4" w:space="0"/>
            </w:tcBorders>
          </w:tcPr>
          <w:p w14:paraId="63853980">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08FBD3AC">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3FF41DBD">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1325B49A">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288E42BA">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74A297AF">
            <w:pPr>
              <w:widowControl/>
              <w:jc w:val="left"/>
              <w:rPr>
                <w:rFonts w:hint="eastAsia" w:ascii="宋体" w:hAnsi="宋体" w:eastAsia="宋体" w:cs="宋体"/>
                <w:kern w:val="0"/>
                <w:sz w:val="24"/>
                <w:szCs w:val="24"/>
              </w:rPr>
            </w:pPr>
          </w:p>
        </w:tc>
      </w:tr>
      <w:tr w14:paraId="0DABBF0C">
        <w:tblPrEx>
          <w:tblCellMar>
            <w:top w:w="0" w:type="dxa"/>
            <w:left w:w="0" w:type="dxa"/>
            <w:bottom w:w="0" w:type="dxa"/>
            <w:right w:w="0" w:type="dxa"/>
          </w:tblCellMar>
        </w:tblPrEx>
        <w:trPr>
          <w:trHeight w:val="553"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0E99E3C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445" w:type="dxa"/>
            <w:tcBorders>
              <w:top w:val="single" w:color="000000" w:sz="4" w:space="0"/>
              <w:left w:val="single" w:color="000000" w:sz="4" w:space="0"/>
              <w:bottom w:val="single" w:color="000000" w:sz="4" w:space="0"/>
              <w:right w:val="single" w:color="000000" w:sz="4" w:space="0"/>
            </w:tcBorders>
          </w:tcPr>
          <w:p w14:paraId="40C3D9A1">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3480BFE5">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4A4E75D4">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3F0B245A">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297E5E79">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6FFB1043">
            <w:pPr>
              <w:widowControl/>
              <w:jc w:val="left"/>
              <w:rPr>
                <w:rFonts w:hint="eastAsia" w:ascii="宋体" w:hAnsi="宋体" w:eastAsia="宋体" w:cs="宋体"/>
                <w:kern w:val="0"/>
                <w:sz w:val="24"/>
                <w:szCs w:val="24"/>
              </w:rPr>
            </w:pPr>
          </w:p>
        </w:tc>
      </w:tr>
      <w:tr w14:paraId="69AA0E1D">
        <w:tblPrEx>
          <w:tblCellMar>
            <w:top w:w="0" w:type="dxa"/>
            <w:left w:w="0" w:type="dxa"/>
            <w:bottom w:w="0" w:type="dxa"/>
            <w:right w:w="0" w:type="dxa"/>
          </w:tblCellMar>
        </w:tblPrEx>
        <w:trPr>
          <w:trHeight w:val="536"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10CCE7A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445" w:type="dxa"/>
            <w:tcBorders>
              <w:top w:val="single" w:color="000000" w:sz="4" w:space="0"/>
              <w:left w:val="single" w:color="000000" w:sz="4" w:space="0"/>
              <w:bottom w:val="single" w:color="000000" w:sz="4" w:space="0"/>
              <w:right w:val="single" w:color="000000" w:sz="4" w:space="0"/>
            </w:tcBorders>
          </w:tcPr>
          <w:p w14:paraId="1FDEF524">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476F1DE6">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0CDAE6C3">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44D37106">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7EA3D721">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6E811907">
            <w:pPr>
              <w:widowControl/>
              <w:jc w:val="left"/>
              <w:rPr>
                <w:rFonts w:hint="eastAsia" w:ascii="宋体" w:hAnsi="宋体" w:eastAsia="宋体" w:cs="宋体"/>
                <w:kern w:val="0"/>
                <w:sz w:val="24"/>
                <w:szCs w:val="24"/>
              </w:rPr>
            </w:pPr>
          </w:p>
        </w:tc>
      </w:tr>
      <w:tr w14:paraId="2D8A5AAE">
        <w:tblPrEx>
          <w:tblCellMar>
            <w:top w:w="0" w:type="dxa"/>
            <w:left w:w="0" w:type="dxa"/>
            <w:bottom w:w="0" w:type="dxa"/>
            <w:right w:w="0" w:type="dxa"/>
          </w:tblCellMar>
        </w:tblPrEx>
        <w:trPr>
          <w:trHeight w:val="535"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3BEC50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445" w:type="dxa"/>
            <w:tcBorders>
              <w:top w:val="single" w:color="000000" w:sz="4" w:space="0"/>
              <w:left w:val="single" w:color="000000" w:sz="4" w:space="0"/>
              <w:bottom w:val="single" w:color="000000" w:sz="4" w:space="0"/>
              <w:right w:val="single" w:color="000000" w:sz="4" w:space="0"/>
            </w:tcBorders>
          </w:tcPr>
          <w:p w14:paraId="73C68F5A">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23767119">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11DD9A3C">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7D72B494">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3486883A">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2824F9A8">
            <w:pPr>
              <w:widowControl/>
              <w:jc w:val="left"/>
              <w:rPr>
                <w:rFonts w:hint="eastAsia" w:ascii="宋体" w:hAnsi="宋体" w:eastAsia="宋体" w:cs="宋体"/>
                <w:kern w:val="0"/>
                <w:sz w:val="24"/>
                <w:szCs w:val="24"/>
              </w:rPr>
            </w:pPr>
          </w:p>
        </w:tc>
      </w:tr>
      <w:tr w14:paraId="536C2B3B">
        <w:tblPrEx>
          <w:tblCellMar>
            <w:top w:w="0" w:type="dxa"/>
            <w:left w:w="0" w:type="dxa"/>
            <w:bottom w:w="0" w:type="dxa"/>
            <w:right w:w="0" w:type="dxa"/>
          </w:tblCellMar>
        </w:tblPrEx>
        <w:trPr>
          <w:trHeight w:val="547" w:hRule="exact"/>
        </w:trPr>
        <w:tc>
          <w:tcPr>
            <w:tcW w:w="977" w:type="dxa"/>
            <w:tcBorders>
              <w:top w:val="single" w:color="000000" w:sz="4" w:space="0"/>
              <w:left w:val="single" w:color="000000" w:sz="4" w:space="0"/>
              <w:bottom w:val="single" w:color="000000" w:sz="4" w:space="0"/>
              <w:right w:val="single" w:color="000000" w:sz="4" w:space="0"/>
            </w:tcBorders>
            <w:vAlign w:val="center"/>
          </w:tcPr>
          <w:p w14:paraId="2FC584F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1445" w:type="dxa"/>
            <w:tcBorders>
              <w:top w:val="single" w:color="000000" w:sz="4" w:space="0"/>
              <w:left w:val="single" w:color="000000" w:sz="4" w:space="0"/>
              <w:bottom w:val="single" w:color="000000" w:sz="4" w:space="0"/>
              <w:right w:val="single" w:color="000000" w:sz="4" w:space="0"/>
            </w:tcBorders>
          </w:tcPr>
          <w:p w14:paraId="478B3466">
            <w:pPr>
              <w:widowControl/>
              <w:jc w:val="left"/>
              <w:rPr>
                <w:rFonts w:hint="eastAsia" w:ascii="宋体" w:hAnsi="宋体" w:eastAsia="宋体" w:cs="宋体"/>
                <w:kern w:val="0"/>
                <w:sz w:val="24"/>
                <w:szCs w:val="24"/>
              </w:rPr>
            </w:pPr>
          </w:p>
        </w:tc>
        <w:tc>
          <w:tcPr>
            <w:tcW w:w="1445" w:type="dxa"/>
            <w:tcBorders>
              <w:top w:val="single" w:color="000000" w:sz="4" w:space="0"/>
              <w:left w:val="single" w:color="000000" w:sz="4" w:space="0"/>
              <w:bottom w:val="single" w:color="000000" w:sz="4" w:space="0"/>
              <w:right w:val="single" w:color="000000" w:sz="4" w:space="0"/>
            </w:tcBorders>
          </w:tcPr>
          <w:p w14:paraId="42661521">
            <w:pPr>
              <w:widowControl/>
              <w:jc w:val="left"/>
              <w:rPr>
                <w:rFonts w:hint="eastAsia" w:ascii="宋体" w:hAnsi="宋体" w:eastAsia="宋体" w:cs="宋体"/>
                <w:kern w:val="0"/>
                <w:sz w:val="24"/>
                <w:szCs w:val="24"/>
              </w:rPr>
            </w:pPr>
          </w:p>
        </w:tc>
        <w:tc>
          <w:tcPr>
            <w:tcW w:w="1101" w:type="dxa"/>
            <w:tcBorders>
              <w:top w:val="single" w:color="000000" w:sz="4" w:space="0"/>
              <w:left w:val="single" w:color="000000" w:sz="4" w:space="0"/>
              <w:bottom w:val="single" w:color="000000" w:sz="4" w:space="0"/>
              <w:right w:val="single" w:color="000000" w:sz="4" w:space="0"/>
            </w:tcBorders>
          </w:tcPr>
          <w:p w14:paraId="6145784A">
            <w:pPr>
              <w:widowControl/>
              <w:jc w:val="left"/>
              <w:rPr>
                <w:rFonts w:hint="eastAsia" w:ascii="宋体" w:hAnsi="宋体" w:eastAsia="宋体" w:cs="宋体"/>
                <w:kern w:val="0"/>
                <w:sz w:val="24"/>
                <w:szCs w:val="24"/>
              </w:rPr>
            </w:pPr>
          </w:p>
        </w:tc>
        <w:tc>
          <w:tcPr>
            <w:tcW w:w="1692" w:type="dxa"/>
            <w:tcBorders>
              <w:top w:val="single" w:color="000000" w:sz="4" w:space="0"/>
              <w:left w:val="single" w:color="000000" w:sz="4" w:space="0"/>
              <w:bottom w:val="single" w:color="000000" w:sz="4" w:space="0"/>
              <w:right w:val="single" w:color="000000" w:sz="4" w:space="0"/>
            </w:tcBorders>
          </w:tcPr>
          <w:p w14:paraId="41249EE7">
            <w:pPr>
              <w:widowControl/>
              <w:jc w:val="left"/>
              <w:rPr>
                <w:rFonts w:hint="eastAsia" w:ascii="宋体" w:hAnsi="宋体" w:eastAsia="宋体" w:cs="宋体"/>
                <w:kern w:val="0"/>
                <w:sz w:val="24"/>
                <w:szCs w:val="24"/>
              </w:rPr>
            </w:pPr>
          </w:p>
        </w:tc>
        <w:tc>
          <w:tcPr>
            <w:tcW w:w="1240" w:type="dxa"/>
            <w:tcBorders>
              <w:top w:val="single" w:color="000000" w:sz="4" w:space="0"/>
              <w:left w:val="single" w:color="000000" w:sz="4" w:space="0"/>
              <w:bottom w:val="single" w:color="000000" w:sz="4" w:space="0"/>
              <w:right w:val="single" w:color="000000" w:sz="4" w:space="0"/>
            </w:tcBorders>
          </w:tcPr>
          <w:p w14:paraId="34F0CC99">
            <w:pPr>
              <w:widowControl/>
              <w:jc w:val="left"/>
              <w:rPr>
                <w:rFonts w:hint="eastAsia" w:ascii="宋体" w:hAnsi="宋体" w:eastAsia="宋体" w:cs="宋体"/>
                <w:kern w:val="0"/>
                <w:sz w:val="24"/>
                <w:szCs w:val="24"/>
              </w:rPr>
            </w:pPr>
          </w:p>
        </w:tc>
        <w:tc>
          <w:tcPr>
            <w:tcW w:w="1280" w:type="dxa"/>
            <w:tcBorders>
              <w:top w:val="single" w:color="000000" w:sz="4" w:space="0"/>
              <w:left w:val="single" w:color="000000" w:sz="4" w:space="0"/>
              <w:bottom w:val="single" w:color="000000" w:sz="4" w:space="0"/>
              <w:right w:val="single" w:color="000000" w:sz="4" w:space="0"/>
            </w:tcBorders>
          </w:tcPr>
          <w:p w14:paraId="14E5EAC4">
            <w:pPr>
              <w:widowControl/>
              <w:jc w:val="left"/>
              <w:rPr>
                <w:rFonts w:hint="eastAsia" w:ascii="宋体" w:hAnsi="宋体" w:eastAsia="宋体" w:cs="宋体"/>
                <w:kern w:val="0"/>
                <w:sz w:val="24"/>
                <w:szCs w:val="24"/>
              </w:rPr>
            </w:pPr>
          </w:p>
        </w:tc>
      </w:tr>
    </w:tbl>
    <w:p w14:paraId="77C361F4">
      <w:pPr>
        <w:widowControl/>
        <w:spacing w:line="360" w:lineRule="auto"/>
        <w:jc w:val="left"/>
        <w:rPr>
          <w:rFonts w:hint="eastAsia" w:ascii="宋体" w:hAnsi="宋体" w:eastAsia="宋体" w:cs="宋体"/>
          <w:kern w:val="0"/>
          <w:sz w:val="24"/>
          <w:szCs w:val="24"/>
          <w:u w:val="single"/>
        </w:rPr>
      </w:pPr>
      <w:r>
        <w:rPr>
          <w:rFonts w:hint="eastAsia" w:ascii="宋体" w:hAnsi="宋体" w:eastAsia="宋体" w:cs="宋体"/>
          <w:kern w:val="0"/>
          <w:sz w:val="24"/>
          <w:szCs w:val="24"/>
        </w:rPr>
        <w:t>注：1、各投标人可参照上述格式自制《质保期内设备备品备件清单表》投标，</w:t>
      </w:r>
      <w:r>
        <w:rPr>
          <w:rFonts w:hint="eastAsia" w:ascii="宋体" w:hAnsi="宋体" w:eastAsia="宋体" w:cs="宋体"/>
          <w:kern w:val="0"/>
          <w:sz w:val="24"/>
          <w:szCs w:val="24"/>
          <w:u w:val="single"/>
        </w:rPr>
        <w:t>本表格包括了质保期内所有备品备件，除特殊情况外，质保期内，采购单位不再另行支付备品备件费用。</w:t>
      </w:r>
    </w:p>
    <w:p w14:paraId="1D91C095">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2、</w:t>
      </w:r>
      <w:r>
        <w:rPr>
          <w:rFonts w:hint="eastAsia" w:ascii="宋体" w:hAnsi="宋体" w:eastAsia="宋体" w:cs="宋体"/>
          <w:b/>
          <w:bCs/>
          <w:kern w:val="0"/>
          <w:sz w:val="24"/>
          <w:szCs w:val="24"/>
        </w:rPr>
        <w:t>各标段分别填写此表。</w:t>
      </w:r>
    </w:p>
    <w:p w14:paraId="7B95E02E">
      <w:pPr>
        <w:widowControl/>
        <w:jc w:val="left"/>
        <w:rPr>
          <w:rFonts w:hint="eastAsia" w:ascii="宋体" w:hAnsi="宋体" w:eastAsia="宋体" w:cs="宋体"/>
          <w:kern w:val="0"/>
          <w:sz w:val="24"/>
          <w:szCs w:val="24"/>
        </w:rPr>
      </w:pPr>
    </w:p>
    <w:p w14:paraId="3FC62C90">
      <w:pPr>
        <w:widowControl/>
        <w:jc w:val="left"/>
        <w:rPr>
          <w:rFonts w:hint="eastAsia" w:ascii="宋体" w:hAnsi="宋体" w:eastAsia="宋体" w:cs="宋体"/>
          <w:kern w:val="0"/>
          <w:sz w:val="24"/>
          <w:szCs w:val="24"/>
        </w:rPr>
      </w:pPr>
    </w:p>
    <w:p w14:paraId="30A860DD">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4698BBE0">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6C6C660D">
      <w:pPr>
        <w:widowControl/>
        <w:spacing w:line="400" w:lineRule="exact"/>
        <w:rPr>
          <w:rFonts w:hint="eastAsia" w:ascii="宋体" w:hAnsi="宋体" w:eastAsia="宋体" w:cs="宋体"/>
          <w:kern w:val="0"/>
          <w:sz w:val="24"/>
          <w:szCs w:val="24"/>
        </w:rPr>
      </w:pPr>
    </w:p>
    <w:p w14:paraId="1593ED39">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670057C8">
      <w:pPr>
        <w:widowControl/>
        <w:jc w:val="left"/>
        <w:rPr>
          <w:rFonts w:hint="eastAsia" w:ascii="宋体" w:hAnsi="宋体" w:eastAsia="宋体" w:cs="宋体"/>
          <w:kern w:val="0"/>
          <w:sz w:val="24"/>
          <w:szCs w:val="24"/>
        </w:rPr>
      </w:pPr>
    </w:p>
    <w:p w14:paraId="133476B7">
      <w:pPr>
        <w:widowControl/>
        <w:jc w:val="left"/>
        <w:rPr>
          <w:rFonts w:hint="eastAsia" w:ascii="宋体" w:hAnsi="宋体" w:eastAsia="宋体" w:cs="宋体"/>
          <w:kern w:val="0"/>
          <w:sz w:val="24"/>
          <w:szCs w:val="24"/>
        </w:rPr>
      </w:pPr>
    </w:p>
    <w:p w14:paraId="5EBB02E6">
      <w:pPr>
        <w:widowControl/>
        <w:jc w:val="left"/>
        <w:rPr>
          <w:rFonts w:hint="eastAsia" w:ascii="宋体" w:hAnsi="宋体" w:eastAsia="宋体" w:cs="宋体"/>
          <w:kern w:val="0"/>
          <w:sz w:val="24"/>
          <w:szCs w:val="24"/>
        </w:rPr>
      </w:pPr>
    </w:p>
    <w:p w14:paraId="476B2924">
      <w:pPr>
        <w:widowControl/>
        <w:jc w:val="left"/>
        <w:rPr>
          <w:rFonts w:hint="eastAsia" w:ascii="宋体" w:hAnsi="宋体" w:eastAsia="宋体" w:cs="宋体"/>
          <w:kern w:val="0"/>
          <w:sz w:val="24"/>
          <w:szCs w:val="24"/>
        </w:rPr>
      </w:pPr>
    </w:p>
    <w:p w14:paraId="75162005">
      <w:pPr>
        <w:widowControl/>
        <w:jc w:val="left"/>
        <w:rPr>
          <w:rFonts w:hint="eastAsia" w:ascii="宋体" w:hAnsi="宋体" w:eastAsia="宋体" w:cs="宋体"/>
          <w:kern w:val="0"/>
          <w:sz w:val="24"/>
          <w:szCs w:val="24"/>
        </w:rPr>
      </w:pPr>
    </w:p>
    <w:p w14:paraId="6CD746C4">
      <w:pPr>
        <w:widowControl/>
        <w:jc w:val="left"/>
        <w:rPr>
          <w:rFonts w:hint="eastAsia" w:ascii="宋体" w:hAnsi="宋体" w:eastAsia="宋体" w:cs="宋体"/>
          <w:kern w:val="0"/>
          <w:sz w:val="24"/>
          <w:szCs w:val="24"/>
        </w:rPr>
      </w:pPr>
    </w:p>
    <w:p w14:paraId="19C2BD39">
      <w:pPr>
        <w:widowControl/>
        <w:jc w:val="left"/>
        <w:rPr>
          <w:rFonts w:hint="eastAsia" w:ascii="宋体" w:hAnsi="宋体" w:eastAsia="宋体" w:cs="宋体"/>
          <w:kern w:val="0"/>
          <w:sz w:val="24"/>
          <w:szCs w:val="24"/>
        </w:rPr>
      </w:pPr>
    </w:p>
    <w:p w14:paraId="5EE1FC76">
      <w:pPr>
        <w:widowControl/>
        <w:jc w:val="left"/>
        <w:rPr>
          <w:rFonts w:hint="eastAsia" w:ascii="宋体" w:hAnsi="宋体" w:eastAsia="宋体" w:cs="宋体"/>
          <w:kern w:val="0"/>
          <w:sz w:val="24"/>
          <w:szCs w:val="24"/>
        </w:rPr>
      </w:pPr>
    </w:p>
    <w:p w14:paraId="1E9F2305">
      <w:pPr>
        <w:widowControl/>
        <w:jc w:val="left"/>
        <w:rPr>
          <w:rFonts w:hint="eastAsia" w:ascii="宋体" w:hAnsi="宋体" w:eastAsia="宋体" w:cs="宋体"/>
          <w:kern w:val="0"/>
          <w:sz w:val="24"/>
          <w:szCs w:val="24"/>
        </w:rPr>
      </w:pPr>
    </w:p>
    <w:p w14:paraId="5A0F3CB9">
      <w:pPr>
        <w:widowControl/>
        <w:spacing w:line="360" w:lineRule="auto"/>
        <w:rPr>
          <w:rFonts w:hint="eastAsia" w:ascii="宋体" w:hAnsi="宋体" w:eastAsia="宋体" w:cs="宋体"/>
          <w:b/>
          <w:kern w:val="0"/>
          <w:sz w:val="24"/>
          <w:szCs w:val="24"/>
        </w:rPr>
      </w:pPr>
      <w:r>
        <w:rPr>
          <w:rFonts w:hint="eastAsia" w:ascii="宋体" w:hAnsi="宋体" w:eastAsia="宋体" w:cs="宋体"/>
          <w:b/>
          <w:kern w:val="0"/>
          <w:sz w:val="24"/>
          <w:szCs w:val="24"/>
        </w:rPr>
        <w:br w:type="page"/>
      </w:r>
      <w:r>
        <w:rPr>
          <w:rFonts w:hint="eastAsia" w:ascii="宋体" w:hAnsi="宋体" w:eastAsia="宋体" w:cs="宋体"/>
          <w:b/>
          <w:kern w:val="0"/>
          <w:sz w:val="24"/>
          <w:szCs w:val="24"/>
        </w:rPr>
        <w:t>（3）专用维修工具一览表</w:t>
      </w:r>
    </w:p>
    <w:p w14:paraId="1599711B">
      <w:pPr>
        <w:widowControl/>
        <w:spacing w:line="360" w:lineRule="auto"/>
        <w:jc w:val="center"/>
        <w:rPr>
          <w:rFonts w:hint="eastAsia" w:ascii="宋体" w:hAnsi="宋体" w:eastAsia="宋体" w:cs="宋体"/>
          <w:b/>
          <w:kern w:val="0"/>
          <w:sz w:val="36"/>
          <w:szCs w:val="36"/>
        </w:rPr>
      </w:pPr>
    </w:p>
    <w:p w14:paraId="3A94E1DD">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专用维修工具一览表</w:t>
      </w:r>
    </w:p>
    <w:p w14:paraId="7CA9B8F1">
      <w:pPr>
        <w:widowControl/>
        <w:spacing w:line="360" w:lineRule="auto"/>
        <w:jc w:val="center"/>
        <w:rPr>
          <w:rFonts w:hint="eastAsia" w:ascii="宋体" w:hAnsi="宋体" w:eastAsia="宋体" w:cs="宋体"/>
          <w:b/>
          <w:kern w:val="0"/>
          <w:sz w:val="36"/>
          <w:szCs w:val="36"/>
        </w:rPr>
      </w:pPr>
    </w:p>
    <w:p w14:paraId="1628F7B4">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jc w:val="center"/>
        <w:tblLayout w:type="fixed"/>
        <w:tblCellMar>
          <w:top w:w="0" w:type="dxa"/>
          <w:left w:w="0" w:type="dxa"/>
          <w:bottom w:w="0" w:type="dxa"/>
          <w:right w:w="0" w:type="dxa"/>
        </w:tblCellMar>
      </w:tblPr>
      <w:tblGrid>
        <w:gridCol w:w="2008"/>
        <w:gridCol w:w="1268"/>
        <w:gridCol w:w="1432"/>
        <w:gridCol w:w="1800"/>
        <w:gridCol w:w="1600"/>
        <w:gridCol w:w="1659"/>
      </w:tblGrid>
      <w:tr w14:paraId="334F3565">
        <w:tblPrEx>
          <w:tblCellMar>
            <w:top w:w="0" w:type="dxa"/>
            <w:left w:w="0" w:type="dxa"/>
            <w:bottom w:w="0" w:type="dxa"/>
            <w:right w:w="0" w:type="dxa"/>
          </w:tblCellMar>
        </w:tblPrEx>
        <w:trPr>
          <w:trHeight w:val="577" w:hRule="atLeast"/>
          <w:jc w:val="center"/>
        </w:trPr>
        <w:tc>
          <w:tcPr>
            <w:tcW w:w="2008" w:type="dxa"/>
            <w:tcBorders>
              <w:top w:val="single" w:color="000000" w:sz="4" w:space="0"/>
              <w:left w:val="single" w:color="000000" w:sz="4" w:space="0"/>
              <w:bottom w:val="single" w:color="000000" w:sz="4" w:space="0"/>
              <w:right w:val="single" w:color="000000" w:sz="4" w:space="0"/>
            </w:tcBorders>
            <w:vAlign w:val="center"/>
          </w:tcPr>
          <w:p w14:paraId="3CB37B80">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专用维修工具名称</w:t>
            </w:r>
          </w:p>
        </w:tc>
        <w:tc>
          <w:tcPr>
            <w:tcW w:w="1268" w:type="dxa"/>
            <w:tcBorders>
              <w:top w:val="single" w:color="000000" w:sz="4" w:space="0"/>
              <w:left w:val="single" w:color="000000" w:sz="4" w:space="0"/>
              <w:bottom w:val="single" w:color="000000" w:sz="4" w:space="0"/>
              <w:right w:val="single" w:color="000000" w:sz="4" w:space="0"/>
            </w:tcBorders>
            <w:vAlign w:val="center"/>
          </w:tcPr>
          <w:p w14:paraId="4C959F7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数 量</w:t>
            </w:r>
          </w:p>
        </w:tc>
        <w:tc>
          <w:tcPr>
            <w:tcW w:w="1432" w:type="dxa"/>
            <w:tcBorders>
              <w:top w:val="single" w:color="000000" w:sz="4" w:space="0"/>
              <w:left w:val="single" w:color="000000" w:sz="4" w:space="0"/>
              <w:bottom w:val="single" w:color="000000" w:sz="4" w:space="0"/>
              <w:right w:val="single" w:color="000000" w:sz="4" w:space="0"/>
            </w:tcBorders>
            <w:vAlign w:val="center"/>
          </w:tcPr>
          <w:p w14:paraId="23125F8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1800" w:type="dxa"/>
            <w:tcBorders>
              <w:top w:val="single" w:color="000000" w:sz="4" w:space="0"/>
              <w:left w:val="single" w:color="000000" w:sz="4" w:space="0"/>
              <w:bottom w:val="single" w:color="000000" w:sz="4" w:space="0"/>
              <w:right w:val="single" w:color="000000" w:sz="4" w:space="0"/>
            </w:tcBorders>
            <w:vAlign w:val="center"/>
          </w:tcPr>
          <w:p w14:paraId="12E7C81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单价（元）</w:t>
            </w:r>
          </w:p>
        </w:tc>
        <w:tc>
          <w:tcPr>
            <w:tcW w:w="1600" w:type="dxa"/>
            <w:tcBorders>
              <w:top w:val="single" w:color="000000" w:sz="4" w:space="0"/>
              <w:left w:val="single" w:color="000000" w:sz="4" w:space="0"/>
              <w:bottom w:val="single" w:color="000000" w:sz="4" w:space="0"/>
              <w:right w:val="single" w:color="000000" w:sz="4" w:space="0"/>
            </w:tcBorders>
            <w:vAlign w:val="center"/>
          </w:tcPr>
          <w:p w14:paraId="60F2D79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制造厂家</w:t>
            </w:r>
          </w:p>
        </w:tc>
        <w:tc>
          <w:tcPr>
            <w:tcW w:w="1659" w:type="dxa"/>
            <w:tcBorders>
              <w:top w:val="single" w:color="000000" w:sz="4" w:space="0"/>
              <w:left w:val="single" w:color="000000" w:sz="4" w:space="0"/>
              <w:bottom w:val="single" w:color="000000" w:sz="4" w:space="0"/>
              <w:right w:val="single" w:color="000000" w:sz="4" w:space="0"/>
            </w:tcBorders>
            <w:vAlign w:val="center"/>
          </w:tcPr>
          <w:p w14:paraId="5F469F0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  注</w:t>
            </w:r>
          </w:p>
        </w:tc>
      </w:tr>
      <w:tr w14:paraId="1D909A82">
        <w:tblPrEx>
          <w:tblCellMar>
            <w:top w:w="0" w:type="dxa"/>
            <w:left w:w="0" w:type="dxa"/>
            <w:bottom w:w="0" w:type="dxa"/>
            <w:right w:w="0" w:type="dxa"/>
          </w:tblCellMar>
        </w:tblPrEx>
        <w:trPr>
          <w:trHeight w:val="533"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00C02E79">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67C39612">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556120A2">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0A2DC1F8">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1876F5C7">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26BF8CFD">
            <w:pPr>
              <w:widowControl/>
              <w:jc w:val="left"/>
              <w:rPr>
                <w:rFonts w:hint="eastAsia" w:ascii="宋体" w:hAnsi="宋体" w:eastAsia="宋体" w:cs="宋体"/>
                <w:kern w:val="0"/>
                <w:sz w:val="24"/>
                <w:szCs w:val="24"/>
              </w:rPr>
            </w:pPr>
          </w:p>
        </w:tc>
      </w:tr>
      <w:tr w14:paraId="01D03F9E">
        <w:tblPrEx>
          <w:tblCellMar>
            <w:top w:w="0" w:type="dxa"/>
            <w:left w:w="0" w:type="dxa"/>
            <w:bottom w:w="0" w:type="dxa"/>
            <w:right w:w="0" w:type="dxa"/>
          </w:tblCellMar>
        </w:tblPrEx>
        <w:trPr>
          <w:trHeight w:val="541"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4F842379">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1B51C648">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2B306C28">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7BB2169D">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7A1A8E4D">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67D2172E">
            <w:pPr>
              <w:widowControl/>
              <w:jc w:val="left"/>
              <w:rPr>
                <w:rFonts w:hint="eastAsia" w:ascii="宋体" w:hAnsi="宋体" w:eastAsia="宋体" w:cs="宋体"/>
                <w:kern w:val="0"/>
                <w:sz w:val="24"/>
                <w:szCs w:val="24"/>
              </w:rPr>
            </w:pPr>
          </w:p>
        </w:tc>
      </w:tr>
      <w:tr w14:paraId="79623430">
        <w:tblPrEx>
          <w:tblCellMar>
            <w:top w:w="0" w:type="dxa"/>
            <w:left w:w="0" w:type="dxa"/>
            <w:bottom w:w="0" w:type="dxa"/>
            <w:right w:w="0" w:type="dxa"/>
          </w:tblCellMar>
        </w:tblPrEx>
        <w:trPr>
          <w:trHeight w:val="520"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2D254633">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0A02D60B">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29DA215D">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303EBD8F">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71FAE971">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41DA93BB">
            <w:pPr>
              <w:widowControl/>
              <w:jc w:val="left"/>
              <w:rPr>
                <w:rFonts w:hint="eastAsia" w:ascii="宋体" w:hAnsi="宋体" w:eastAsia="宋体" w:cs="宋体"/>
                <w:kern w:val="0"/>
                <w:sz w:val="24"/>
                <w:szCs w:val="24"/>
              </w:rPr>
            </w:pPr>
          </w:p>
        </w:tc>
      </w:tr>
      <w:tr w14:paraId="15742209">
        <w:tblPrEx>
          <w:tblCellMar>
            <w:top w:w="0" w:type="dxa"/>
            <w:left w:w="0" w:type="dxa"/>
            <w:bottom w:w="0" w:type="dxa"/>
            <w:right w:w="0" w:type="dxa"/>
          </w:tblCellMar>
        </w:tblPrEx>
        <w:trPr>
          <w:trHeight w:val="541"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47790BAD">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09C1B79B">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67AD5AEC">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0085F09F">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2D6CB1EB">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3DF25A04">
            <w:pPr>
              <w:widowControl/>
              <w:jc w:val="left"/>
              <w:rPr>
                <w:rFonts w:hint="eastAsia" w:ascii="宋体" w:hAnsi="宋体" w:eastAsia="宋体" w:cs="宋体"/>
                <w:kern w:val="0"/>
                <w:sz w:val="24"/>
                <w:szCs w:val="24"/>
              </w:rPr>
            </w:pPr>
          </w:p>
        </w:tc>
      </w:tr>
      <w:tr w14:paraId="645DBFBB">
        <w:tblPrEx>
          <w:tblCellMar>
            <w:top w:w="0" w:type="dxa"/>
            <w:left w:w="0" w:type="dxa"/>
            <w:bottom w:w="0" w:type="dxa"/>
            <w:right w:w="0" w:type="dxa"/>
          </w:tblCellMar>
        </w:tblPrEx>
        <w:trPr>
          <w:trHeight w:val="525"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234A7582">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7A8AC594">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38CAB84D">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540D2D6D">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18948511">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14C1A82F">
            <w:pPr>
              <w:widowControl/>
              <w:jc w:val="left"/>
              <w:rPr>
                <w:rFonts w:hint="eastAsia" w:ascii="宋体" w:hAnsi="宋体" w:eastAsia="宋体" w:cs="宋体"/>
                <w:kern w:val="0"/>
                <w:sz w:val="24"/>
                <w:szCs w:val="24"/>
              </w:rPr>
            </w:pPr>
          </w:p>
        </w:tc>
      </w:tr>
      <w:tr w14:paraId="401630B5">
        <w:tblPrEx>
          <w:tblCellMar>
            <w:top w:w="0" w:type="dxa"/>
            <w:left w:w="0" w:type="dxa"/>
            <w:bottom w:w="0" w:type="dxa"/>
            <w:right w:w="0" w:type="dxa"/>
          </w:tblCellMar>
        </w:tblPrEx>
        <w:trPr>
          <w:trHeight w:val="551"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7B914CA9">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1036E689">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2536C20E">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40BF53F9">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07055CD7">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73C74E5D">
            <w:pPr>
              <w:widowControl/>
              <w:jc w:val="left"/>
              <w:rPr>
                <w:rFonts w:hint="eastAsia" w:ascii="宋体" w:hAnsi="宋体" w:eastAsia="宋体" w:cs="宋体"/>
                <w:kern w:val="0"/>
                <w:sz w:val="24"/>
                <w:szCs w:val="24"/>
              </w:rPr>
            </w:pPr>
          </w:p>
        </w:tc>
      </w:tr>
      <w:tr w14:paraId="37DA385B">
        <w:tblPrEx>
          <w:tblCellMar>
            <w:top w:w="0" w:type="dxa"/>
            <w:left w:w="0" w:type="dxa"/>
            <w:bottom w:w="0" w:type="dxa"/>
            <w:right w:w="0" w:type="dxa"/>
          </w:tblCellMar>
        </w:tblPrEx>
        <w:trPr>
          <w:trHeight w:val="521" w:hRule="atLeast"/>
          <w:jc w:val="center"/>
        </w:trPr>
        <w:tc>
          <w:tcPr>
            <w:tcW w:w="2008" w:type="dxa"/>
            <w:tcBorders>
              <w:top w:val="single" w:color="000000" w:sz="4" w:space="0"/>
              <w:left w:val="single" w:color="000000" w:sz="4" w:space="0"/>
              <w:bottom w:val="single" w:color="000000" w:sz="4" w:space="0"/>
              <w:right w:val="single" w:color="000000" w:sz="4" w:space="0"/>
            </w:tcBorders>
          </w:tcPr>
          <w:p w14:paraId="2E577163">
            <w:pPr>
              <w:widowControl/>
              <w:jc w:val="left"/>
              <w:rPr>
                <w:rFonts w:hint="eastAsia" w:ascii="宋体" w:hAnsi="宋体" w:eastAsia="宋体" w:cs="宋体"/>
                <w:kern w:val="0"/>
                <w:sz w:val="24"/>
                <w:szCs w:val="24"/>
              </w:rPr>
            </w:pPr>
          </w:p>
        </w:tc>
        <w:tc>
          <w:tcPr>
            <w:tcW w:w="1268" w:type="dxa"/>
            <w:tcBorders>
              <w:top w:val="single" w:color="000000" w:sz="4" w:space="0"/>
              <w:left w:val="single" w:color="000000" w:sz="4" w:space="0"/>
              <w:bottom w:val="single" w:color="000000" w:sz="4" w:space="0"/>
              <w:right w:val="single" w:color="000000" w:sz="4" w:space="0"/>
            </w:tcBorders>
          </w:tcPr>
          <w:p w14:paraId="6BA5B070">
            <w:pPr>
              <w:widowControl/>
              <w:jc w:val="left"/>
              <w:rPr>
                <w:rFonts w:hint="eastAsia" w:ascii="宋体" w:hAnsi="宋体" w:eastAsia="宋体" w:cs="宋体"/>
                <w:kern w:val="0"/>
                <w:sz w:val="24"/>
                <w:szCs w:val="24"/>
              </w:rPr>
            </w:pPr>
          </w:p>
        </w:tc>
        <w:tc>
          <w:tcPr>
            <w:tcW w:w="1432" w:type="dxa"/>
            <w:tcBorders>
              <w:top w:val="single" w:color="000000" w:sz="4" w:space="0"/>
              <w:left w:val="single" w:color="000000" w:sz="4" w:space="0"/>
              <w:bottom w:val="single" w:color="000000" w:sz="4" w:space="0"/>
              <w:right w:val="single" w:color="000000" w:sz="4" w:space="0"/>
            </w:tcBorders>
          </w:tcPr>
          <w:p w14:paraId="4E6EB1D9">
            <w:pPr>
              <w:widowControl/>
              <w:jc w:val="left"/>
              <w:rPr>
                <w:rFonts w:hint="eastAsia" w:ascii="宋体" w:hAnsi="宋体" w:eastAsia="宋体" w:cs="宋体"/>
                <w:kern w:val="0"/>
                <w:sz w:val="24"/>
                <w:szCs w:val="24"/>
              </w:rPr>
            </w:pPr>
          </w:p>
        </w:tc>
        <w:tc>
          <w:tcPr>
            <w:tcW w:w="1800" w:type="dxa"/>
            <w:tcBorders>
              <w:top w:val="single" w:color="000000" w:sz="4" w:space="0"/>
              <w:left w:val="single" w:color="000000" w:sz="4" w:space="0"/>
              <w:bottom w:val="single" w:color="000000" w:sz="4" w:space="0"/>
              <w:right w:val="single" w:color="000000" w:sz="4" w:space="0"/>
            </w:tcBorders>
          </w:tcPr>
          <w:p w14:paraId="07A9A0BC">
            <w:pPr>
              <w:widowControl/>
              <w:jc w:val="left"/>
              <w:rPr>
                <w:rFonts w:hint="eastAsia" w:ascii="宋体" w:hAnsi="宋体" w:eastAsia="宋体" w:cs="宋体"/>
                <w:kern w:val="0"/>
                <w:sz w:val="24"/>
                <w:szCs w:val="24"/>
              </w:rPr>
            </w:pPr>
          </w:p>
        </w:tc>
        <w:tc>
          <w:tcPr>
            <w:tcW w:w="1600" w:type="dxa"/>
            <w:tcBorders>
              <w:top w:val="single" w:color="000000" w:sz="4" w:space="0"/>
              <w:left w:val="single" w:color="000000" w:sz="4" w:space="0"/>
              <w:bottom w:val="single" w:color="000000" w:sz="4" w:space="0"/>
              <w:right w:val="single" w:color="000000" w:sz="4" w:space="0"/>
            </w:tcBorders>
          </w:tcPr>
          <w:p w14:paraId="11880A0A">
            <w:pPr>
              <w:widowControl/>
              <w:jc w:val="left"/>
              <w:rPr>
                <w:rFonts w:hint="eastAsia" w:ascii="宋体" w:hAnsi="宋体" w:eastAsia="宋体" w:cs="宋体"/>
                <w:kern w:val="0"/>
                <w:sz w:val="24"/>
                <w:szCs w:val="24"/>
              </w:rPr>
            </w:pPr>
          </w:p>
        </w:tc>
        <w:tc>
          <w:tcPr>
            <w:tcW w:w="1659" w:type="dxa"/>
            <w:tcBorders>
              <w:top w:val="single" w:color="000000" w:sz="4" w:space="0"/>
              <w:left w:val="single" w:color="000000" w:sz="4" w:space="0"/>
              <w:bottom w:val="single" w:color="000000" w:sz="4" w:space="0"/>
              <w:right w:val="single" w:color="000000" w:sz="4" w:space="0"/>
            </w:tcBorders>
          </w:tcPr>
          <w:p w14:paraId="2AF5EEE3">
            <w:pPr>
              <w:widowControl/>
              <w:jc w:val="left"/>
              <w:rPr>
                <w:rFonts w:hint="eastAsia" w:ascii="宋体" w:hAnsi="宋体" w:eastAsia="宋体" w:cs="宋体"/>
                <w:kern w:val="0"/>
                <w:sz w:val="24"/>
                <w:szCs w:val="24"/>
              </w:rPr>
            </w:pPr>
          </w:p>
        </w:tc>
      </w:tr>
    </w:tbl>
    <w:p w14:paraId="49B0D63F">
      <w:pPr>
        <w:widowControl/>
        <w:spacing w:line="360" w:lineRule="auto"/>
        <w:ind w:firstLine="187"/>
        <w:jc w:val="left"/>
        <w:rPr>
          <w:rFonts w:hint="eastAsia" w:ascii="宋体" w:hAnsi="宋体" w:eastAsia="宋体" w:cs="宋体"/>
          <w:kern w:val="0"/>
          <w:sz w:val="24"/>
          <w:szCs w:val="24"/>
        </w:rPr>
      </w:pPr>
      <w:r>
        <w:rPr>
          <w:rFonts w:hint="eastAsia" w:ascii="宋体" w:hAnsi="宋体" w:eastAsia="宋体" w:cs="宋体"/>
          <w:kern w:val="0"/>
          <w:sz w:val="24"/>
          <w:szCs w:val="24"/>
        </w:rPr>
        <w:t>注：1.本表所列项目价格应计入投标总价。</w:t>
      </w:r>
    </w:p>
    <w:p w14:paraId="20180AE7">
      <w:pPr>
        <w:widowControl/>
        <w:spacing w:line="360" w:lineRule="auto"/>
        <w:ind w:firstLine="660"/>
        <w:jc w:val="left"/>
        <w:rPr>
          <w:rFonts w:hint="eastAsia" w:ascii="宋体" w:hAnsi="宋体" w:eastAsia="宋体" w:cs="宋体"/>
          <w:kern w:val="0"/>
          <w:sz w:val="24"/>
          <w:szCs w:val="24"/>
        </w:rPr>
      </w:pPr>
      <w:r>
        <w:rPr>
          <w:rFonts w:hint="eastAsia" w:ascii="宋体" w:hAnsi="宋体" w:eastAsia="宋体" w:cs="宋体"/>
          <w:kern w:val="0"/>
          <w:sz w:val="24"/>
          <w:szCs w:val="24"/>
        </w:rPr>
        <w:t>2.此表仅提供了表格形式，投标人应根据需要准备足够数量的表格来填写专用维修工具一览表，没有则注明无。</w:t>
      </w:r>
    </w:p>
    <w:p w14:paraId="5566F57E">
      <w:pPr>
        <w:widowControl/>
        <w:spacing w:line="360" w:lineRule="auto"/>
        <w:ind w:left="943" w:hanging="281"/>
        <w:jc w:val="left"/>
        <w:rPr>
          <w:rFonts w:hint="eastAsia" w:ascii="宋体" w:hAnsi="宋体" w:eastAsia="宋体" w:cs="宋体"/>
          <w:kern w:val="0"/>
          <w:sz w:val="24"/>
          <w:szCs w:val="24"/>
        </w:rPr>
      </w:pPr>
      <w:r>
        <w:rPr>
          <w:rFonts w:hint="eastAsia" w:ascii="宋体" w:hAnsi="宋体" w:eastAsia="宋体" w:cs="宋体"/>
          <w:kern w:val="0"/>
          <w:sz w:val="24"/>
          <w:szCs w:val="24"/>
        </w:rPr>
        <w:t>3.设备验收时，实到的专用维修工具应与此一览表一一对应。</w:t>
      </w:r>
    </w:p>
    <w:p w14:paraId="69E4B7BD">
      <w:pPr>
        <w:widowControl/>
        <w:spacing w:line="360" w:lineRule="auto"/>
        <w:ind w:firstLine="660"/>
        <w:jc w:val="left"/>
        <w:rPr>
          <w:rFonts w:hint="eastAsia" w:ascii="宋体" w:hAnsi="宋体" w:eastAsia="宋体" w:cs="宋体"/>
          <w:kern w:val="0"/>
          <w:sz w:val="24"/>
          <w:szCs w:val="24"/>
        </w:rPr>
      </w:pPr>
      <w:r>
        <w:rPr>
          <w:rFonts w:hint="eastAsia" w:ascii="宋体" w:hAnsi="宋体" w:eastAsia="宋体" w:cs="宋体"/>
          <w:kern w:val="0"/>
          <w:sz w:val="24"/>
          <w:szCs w:val="24"/>
        </w:rPr>
        <w:t>4.各投标人可参照上述格式自制表格参与投标，但应至少包含上述表格内条目。</w:t>
      </w:r>
    </w:p>
    <w:p w14:paraId="0669CD1E">
      <w:pPr>
        <w:widowControl/>
        <w:spacing w:line="360" w:lineRule="auto"/>
        <w:ind w:firstLine="660" w:firstLineChars="275"/>
        <w:jc w:val="left"/>
        <w:rPr>
          <w:rFonts w:hint="eastAsia" w:ascii="宋体" w:hAnsi="宋体" w:eastAsia="宋体" w:cs="宋体"/>
          <w:kern w:val="0"/>
          <w:sz w:val="24"/>
          <w:szCs w:val="24"/>
        </w:rPr>
      </w:pPr>
      <w:r>
        <w:rPr>
          <w:rFonts w:hint="eastAsia" w:ascii="宋体" w:hAnsi="宋体" w:eastAsia="宋体" w:cs="宋体"/>
          <w:kern w:val="0"/>
          <w:sz w:val="24"/>
          <w:szCs w:val="24"/>
        </w:rPr>
        <w:t>5.</w:t>
      </w:r>
      <w:r>
        <w:rPr>
          <w:rFonts w:hint="eastAsia" w:ascii="宋体" w:hAnsi="宋体" w:eastAsia="宋体" w:cs="宋体"/>
          <w:b/>
          <w:bCs/>
          <w:kern w:val="0"/>
          <w:sz w:val="24"/>
          <w:szCs w:val="24"/>
        </w:rPr>
        <w:t>各标段分别填写此表。</w:t>
      </w:r>
    </w:p>
    <w:p w14:paraId="23EEAA41">
      <w:pPr>
        <w:widowControl/>
        <w:spacing w:line="480" w:lineRule="auto"/>
        <w:ind w:left="943" w:hanging="281"/>
        <w:jc w:val="left"/>
        <w:rPr>
          <w:rFonts w:hint="eastAsia" w:ascii="宋体" w:hAnsi="宋体" w:eastAsia="宋体" w:cs="宋体"/>
          <w:kern w:val="0"/>
          <w:sz w:val="24"/>
          <w:szCs w:val="24"/>
        </w:rPr>
      </w:pPr>
    </w:p>
    <w:p w14:paraId="1606357D">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073EC6E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0E60E170">
      <w:pPr>
        <w:widowControl/>
        <w:spacing w:line="400" w:lineRule="exact"/>
        <w:rPr>
          <w:rFonts w:hint="eastAsia" w:ascii="宋体" w:hAnsi="宋体" w:eastAsia="宋体" w:cs="宋体"/>
          <w:kern w:val="0"/>
          <w:sz w:val="24"/>
          <w:szCs w:val="24"/>
        </w:rPr>
      </w:pPr>
    </w:p>
    <w:p w14:paraId="35B5398A">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046D3149">
      <w:pPr>
        <w:widowControl/>
        <w:spacing w:line="480" w:lineRule="auto"/>
        <w:ind w:left="943" w:hanging="281"/>
        <w:jc w:val="left"/>
        <w:rPr>
          <w:rFonts w:hint="eastAsia" w:ascii="宋体" w:hAnsi="宋体" w:eastAsia="宋体" w:cs="宋体"/>
          <w:kern w:val="0"/>
          <w:sz w:val="24"/>
          <w:szCs w:val="24"/>
        </w:rPr>
      </w:pPr>
    </w:p>
    <w:p w14:paraId="6C08824D">
      <w:pPr>
        <w:widowControl/>
        <w:spacing w:line="360" w:lineRule="auto"/>
        <w:rPr>
          <w:rFonts w:hint="eastAsia" w:ascii="宋体" w:hAnsi="宋体" w:eastAsia="宋体" w:cs="宋体"/>
          <w:b/>
          <w:kern w:val="0"/>
          <w:sz w:val="24"/>
          <w:szCs w:val="24"/>
        </w:rPr>
      </w:pPr>
      <w:r>
        <w:rPr>
          <w:rFonts w:hint="eastAsia" w:ascii="宋体" w:hAnsi="宋体" w:eastAsia="宋体" w:cs="宋体"/>
          <w:kern w:val="0"/>
          <w:sz w:val="24"/>
          <w:szCs w:val="24"/>
        </w:rPr>
        <w:br w:type="page"/>
      </w:r>
      <w:r>
        <w:rPr>
          <w:rFonts w:hint="eastAsia" w:ascii="宋体" w:hAnsi="宋体" w:eastAsia="宋体" w:cs="宋体"/>
          <w:b/>
          <w:kern w:val="0"/>
          <w:sz w:val="24"/>
          <w:szCs w:val="24"/>
        </w:rPr>
        <w:t>（4）质保期满后供业主选购的备品备件及消耗品一览表</w:t>
      </w:r>
    </w:p>
    <w:p w14:paraId="1D7BBA70">
      <w:pPr>
        <w:widowControl/>
        <w:spacing w:line="360" w:lineRule="auto"/>
        <w:rPr>
          <w:rFonts w:hint="eastAsia" w:ascii="宋体" w:hAnsi="宋体" w:eastAsia="宋体" w:cs="宋体"/>
          <w:b/>
          <w:kern w:val="0"/>
          <w:sz w:val="24"/>
          <w:szCs w:val="24"/>
        </w:rPr>
      </w:pPr>
    </w:p>
    <w:p w14:paraId="2EAC14E8">
      <w:pPr>
        <w:widowControl/>
        <w:spacing w:line="360" w:lineRule="auto"/>
        <w:rPr>
          <w:rFonts w:hint="eastAsia" w:ascii="宋体" w:hAnsi="宋体" w:eastAsia="宋体" w:cs="宋体"/>
          <w:b/>
          <w:kern w:val="0"/>
          <w:sz w:val="24"/>
          <w:szCs w:val="24"/>
        </w:rPr>
      </w:pPr>
    </w:p>
    <w:p w14:paraId="1AAAE74B">
      <w:pPr>
        <w:widowControl/>
        <w:spacing w:line="360" w:lineRule="auto"/>
        <w:jc w:val="center"/>
        <w:rPr>
          <w:rFonts w:hint="eastAsia" w:ascii="宋体" w:hAnsi="宋体" w:eastAsia="宋体" w:cs="宋体"/>
          <w:b/>
          <w:kern w:val="0"/>
          <w:sz w:val="32"/>
          <w:szCs w:val="32"/>
        </w:rPr>
      </w:pPr>
      <w:r>
        <w:rPr>
          <w:rFonts w:hint="eastAsia" w:ascii="宋体" w:hAnsi="宋体" w:eastAsia="宋体" w:cs="宋体"/>
          <w:b/>
          <w:kern w:val="0"/>
          <w:sz w:val="32"/>
          <w:szCs w:val="32"/>
        </w:rPr>
        <w:t>质保期满后供业主选购的备品备件及消耗品（试剂）一览表</w:t>
      </w:r>
    </w:p>
    <w:p w14:paraId="2977E803">
      <w:pPr>
        <w:widowControl/>
        <w:spacing w:line="360" w:lineRule="auto"/>
        <w:jc w:val="left"/>
        <w:rPr>
          <w:rFonts w:hint="eastAsia" w:ascii="宋体" w:hAnsi="宋体" w:eastAsia="宋体" w:cs="宋体"/>
          <w:kern w:val="0"/>
          <w:sz w:val="24"/>
          <w:szCs w:val="24"/>
        </w:rPr>
      </w:pPr>
    </w:p>
    <w:p w14:paraId="780C84AB">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jc w:val="center"/>
        <w:tblLayout w:type="fixed"/>
        <w:tblCellMar>
          <w:top w:w="0" w:type="dxa"/>
          <w:left w:w="0" w:type="dxa"/>
          <w:bottom w:w="0" w:type="dxa"/>
          <w:right w:w="0" w:type="dxa"/>
        </w:tblCellMar>
      </w:tblPr>
      <w:tblGrid>
        <w:gridCol w:w="1350"/>
        <w:gridCol w:w="1028"/>
        <w:gridCol w:w="1925"/>
        <w:gridCol w:w="1226"/>
        <w:gridCol w:w="1118"/>
        <w:gridCol w:w="1172"/>
        <w:gridCol w:w="1015"/>
      </w:tblGrid>
      <w:tr w14:paraId="4129B6A5">
        <w:tblPrEx>
          <w:tblCellMar>
            <w:top w:w="0" w:type="dxa"/>
            <w:left w:w="0" w:type="dxa"/>
            <w:bottom w:w="0" w:type="dxa"/>
            <w:right w:w="0" w:type="dxa"/>
          </w:tblCellMar>
        </w:tblPrEx>
        <w:trPr>
          <w:trHeight w:val="831"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134A7C3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设备名称及编号</w:t>
            </w:r>
          </w:p>
        </w:tc>
        <w:tc>
          <w:tcPr>
            <w:tcW w:w="1028" w:type="dxa"/>
            <w:tcBorders>
              <w:top w:val="single" w:color="000000" w:sz="4" w:space="0"/>
              <w:left w:val="single" w:color="000000" w:sz="4" w:space="0"/>
              <w:bottom w:val="single" w:color="000000" w:sz="4" w:space="0"/>
              <w:right w:val="single" w:color="000000" w:sz="4" w:space="0"/>
            </w:tcBorders>
            <w:vAlign w:val="center"/>
          </w:tcPr>
          <w:p w14:paraId="2B8B6F8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备品备件或消耗品名称</w:t>
            </w:r>
          </w:p>
        </w:tc>
        <w:tc>
          <w:tcPr>
            <w:tcW w:w="1925" w:type="dxa"/>
            <w:tcBorders>
              <w:top w:val="single" w:color="000000" w:sz="4" w:space="0"/>
              <w:left w:val="single" w:color="000000" w:sz="4" w:space="0"/>
              <w:bottom w:val="single" w:color="000000" w:sz="4" w:space="0"/>
              <w:right w:val="single" w:color="000000" w:sz="4" w:space="0"/>
            </w:tcBorders>
            <w:vAlign w:val="center"/>
          </w:tcPr>
          <w:p w14:paraId="1F42F81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制造厂家</w:t>
            </w:r>
          </w:p>
          <w:p w14:paraId="673581D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（全称）</w:t>
            </w:r>
          </w:p>
        </w:tc>
        <w:tc>
          <w:tcPr>
            <w:tcW w:w="1226" w:type="dxa"/>
            <w:tcBorders>
              <w:top w:val="single" w:color="000000" w:sz="4" w:space="0"/>
              <w:left w:val="single" w:color="000000" w:sz="4" w:space="0"/>
              <w:bottom w:val="single" w:color="000000" w:sz="4" w:space="0"/>
              <w:right w:val="single" w:color="000000" w:sz="4" w:space="0"/>
            </w:tcBorders>
            <w:vAlign w:val="center"/>
          </w:tcPr>
          <w:p w14:paraId="0AC236D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单价（元）</w:t>
            </w:r>
          </w:p>
        </w:tc>
        <w:tc>
          <w:tcPr>
            <w:tcW w:w="1118" w:type="dxa"/>
            <w:tcBorders>
              <w:top w:val="single" w:color="000000" w:sz="4" w:space="0"/>
              <w:left w:val="single" w:color="000000" w:sz="4" w:space="0"/>
              <w:bottom w:val="single" w:color="000000" w:sz="4" w:space="0"/>
              <w:right w:val="single" w:color="000000" w:sz="4" w:space="0"/>
            </w:tcBorders>
            <w:vAlign w:val="center"/>
          </w:tcPr>
          <w:p w14:paraId="57BEE95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折扣率</w:t>
            </w:r>
          </w:p>
        </w:tc>
        <w:tc>
          <w:tcPr>
            <w:tcW w:w="1172" w:type="dxa"/>
            <w:tcBorders>
              <w:top w:val="single" w:color="000000" w:sz="4" w:space="0"/>
              <w:left w:val="single" w:color="000000" w:sz="4" w:space="0"/>
              <w:bottom w:val="single" w:color="000000" w:sz="4" w:space="0"/>
              <w:right w:val="single" w:color="000000" w:sz="4" w:space="0"/>
            </w:tcBorders>
            <w:vAlign w:val="center"/>
          </w:tcPr>
          <w:p w14:paraId="520A858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包装形式</w:t>
            </w:r>
          </w:p>
        </w:tc>
        <w:tc>
          <w:tcPr>
            <w:tcW w:w="1015" w:type="dxa"/>
            <w:tcBorders>
              <w:top w:val="single" w:color="000000" w:sz="4" w:space="0"/>
              <w:left w:val="single" w:color="000000" w:sz="4" w:space="0"/>
              <w:bottom w:val="single" w:color="000000" w:sz="4" w:space="0"/>
              <w:right w:val="single" w:color="000000" w:sz="4" w:space="0"/>
            </w:tcBorders>
            <w:vAlign w:val="center"/>
          </w:tcPr>
          <w:p w14:paraId="78B1342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3242C804">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7850BE11">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4C98821E">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11C4A120">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3F661580">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4A53B746">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08AAE83A">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1F9BACD9">
            <w:pPr>
              <w:widowControl/>
              <w:jc w:val="left"/>
              <w:rPr>
                <w:rFonts w:hint="eastAsia" w:ascii="宋体" w:hAnsi="宋体" w:eastAsia="宋体" w:cs="宋体"/>
                <w:kern w:val="0"/>
                <w:sz w:val="24"/>
                <w:szCs w:val="24"/>
              </w:rPr>
            </w:pPr>
          </w:p>
        </w:tc>
      </w:tr>
      <w:tr w14:paraId="1A07E6F1">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47000A5C">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679A3B25">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22DBDE79">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67F28E3D">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5F47A289">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5A333C95">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7AA7FFA9">
            <w:pPr>
              <w:widowControl/>
              <w:jc w:val="left"/>
              <w:rPr>
                <w:rFonts w:hint="eastAsia" w:ascii="宋体" w:hAnsi="宋体" w:eastAsia="宋体" w:cs="宋体"/>
                <w:kern w:val="0"/>
                <w:sz w:val="24"/>
                <w:szCs w:val="24"/>
              </w:rPr>
            </w:pPr>
          </w:p>
        </w:tc>
      </w:tr>
      <w:tr w14:paraId="7996B0BE">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3C33586F">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18D46C99">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2856EDFE">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29F4FCE5">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3696ABF1">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4D4F12B8">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6D8DF256">
            <w:pPr>
              <w:widowControl/>
              <w:jc w:val="left"/>
              <w:rPr>
                <w:rFonts w:hint="eastAsia" w:ascii="宋体" w:hAnsi="宋体" w:eastAsia="宋体" w:cs="宋体"/>
                <w:kern w:val="0"/>
                <w:sz w:val="24"/>
                <w:szCs w:val="24"/>
              </w:rPr>
            </w:pPr>
          </w:p>
        </w:tc>
      </w:tr>
      <w:tr w14:paraId="65F7FC93">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2507719F">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299E9956">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446D310A">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2BFF1A56">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74A21694">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09491498">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53A7C330">
            <w:pPr>
              <w:widowControl/>
              <w:jc w:val="left"/>
              <w:rPr>
                <w:rFonts w:hint="eastAsia" w:ascii="宋体" w:hAnsi="宋体" w:eastAsia="宋体" w:cs="宋体"/>
                <w:kern w:val="0"/>
                <w:sz w:val="24"/>
                <w:szCs w:val="24"/>
              </w:rPr>
            </w:pPr>
          </w:p>
        </w:tc>
      </w:tr>
      <w:tr w14:paraId="60EA0E30">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75A18212">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5007D13E">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56F31628">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46A5E62E">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657C50E5">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6D384764">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2317BE3E">
            <w:pPr>
              <w:widowControl/>
              <w:jc w:val="left"/>
              <w:rPr>
                <w:rFonts w:hint="eastAsia" w:ascii="宋体" w:hAnsi="宋体" w:eastAsia="宋体" w:cs="宋体"/>
                <w:kern w:val="0"/>
                <w:sz w:val="24"/>
                <w:szCs w:val="24"/>
              </w:rPr>
            </w:pPr>
          </w:p>
        </w:tc>
      </w:tr>
      <w:tr w14:paraId="067E30B7">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0E2F3416">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43EDF201">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1A69EB2E">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6C6FFCE1">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1F453448">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3CF38167">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64B81EB0">
            <w:pPr>
              <w:widowControl/>
              <w:jc w:val="left"/>
              <w:rPr>
                <w:rFonts w:hint="eastAsia" w:ascii="宋体" w:hAnsi="宋体" w:eastAsia="宋体" w:cs="宋体"/>
                <w:kern w:val="0"/>
                <w:sz w:val="24"/>
                <w:szCs w:val="24"/>
              </w:rPr>
            </w:pPr>
          </w:p>
        </w:tc>
      </w:tr>
      <w:tr w14:paraId="25EC85D4">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321F89BD">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7EF3E668">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6DDB204F">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0A7372B6">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0A0454E9">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633A293D">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494CE4A6">
            <w:pPr>
              <w:widowControl/>
              <w:jc w:val="left"/>
              <w:rPr>
                <w:rFonts w:hint="eastAsia" w:ascii="宋体" w:hAnsi="宋体" w:eastAsia="宋体" w:cs="宋体"/>
                <w:kern w:val="0"/>
                <w:sz w:val="24"/>
                <w:szCs w:val="24"/>
              </w:rPr>
            </w:pPr>
          </w:p>
        </w:tc>
      </w:tr>
      <w:tr w14:paraId="462143F3">
        <w:tblPrEx>
          <w:tblCellMar>
            <w:top w:w="0" w:type="dxa"/>
            <w:left w:w="0" w:type="dxa"/>
            <w:bottom w:w="0" w:type="dxa"/>
            <w:right w:w="0" w:type="dxa"/>
          </w:tblCellMar>
        </w:tblPrEx>
        <w:trPr>
          <w:trHeight w:val="480" w:hRule="atLeast"/>
          <w:jc w:val="center"/>
        </w:trPr>
        <w:tc>
          <w:tcPr>
            <w:tcW w:w="1350" w:type="dxa"/>
            <w:tcBorders>
              <w:top w:val="single" w:color="000000" w:sz="4" w:space="0"/>
              <w:left w:val="single" w:color="000000" w:sz="4" w:space="0"/>
              <w:bottom w:val="single" w:color="000000" w:sz="4" w:space="0"/>
              <w:right w:val="single" w:color="000000" w:sz="4" w:space="0"/>
            </w:tcBorders>
            <w:vAlign w:val="center"/>
          </w:tcPr>
          <w:p w14:paraId="7DD6E177">
            <w:pPr>
              <w:widowControl/>
              <w:jc w:val="left"/>
              <w:rPr>
                <w:rFonts w:hint="eastAsia" w:ascii="宋体" w:hAnsi="宋体" w:eastAsia="宋体" w:cs="宋体"/>
                <w:kern w:val="0"/>
                <w:sz w:val="24"/>
                <w:szCs w:val="24"/>
              </w:rPr>
            </w:pPr>
          </w:p>
        </w:tc>
        <w:tc>
          <w:tcPr>
            <w:tcW w:w="1028" w:type="dxa"/>
            <w:tcBorders>
              <w:top w:val="single" w:color="000000" w:sz="4" w:space="0"/>
              <w:left w:val="single" w:color="000000" w:sz="4" w:space="0"/>
              <w:bottom w:val="single" w:color="000000" w:sz="4" w:space="0"/>
              <w:right w:val="single" w:color="000000" w:sz="4" w:space="0"/>
            </w:tcBorders>
            <w:vAlign w:val="center"/>
          </w:tcPr>
          <w:p w14:paraId="37948F10">
            <w:pPr>
              <w:widowControl/>
              <w:jc w:val="left"/>
              <w:rPr>
                <w:rFonts w:hint="eastAsia" w:ascii="宋体" w:hAnsi="宋体" w:eastAsia="宋体" w:cs="宋体"/>
                <w:kern w:val="0"/>
                <w:sz w:val="24"/>
                <w:szCs w:val="24"/>
              </w:rPr>
            </w:pPr>
          </w:p>
        </w:tc>
        <w:tc>
          <w:tcPr>
            <w:tcW w:w="1925" w:type="dxa"/>
            <w:tcBorders>
              <w:top w:val="single" w:color="000000" w:sz="4" w:space="0"/>
              <w:left w:val="single" w:color="000000" w:sz="4" w:space="0"/>
              <w:bottom w:val="single" w:color="000000" w:sz="4" w:space="0"/>
              <w:right w:val="single" w:color="000000" w:sz="4" w:space="0"/>
            </w:tcBorders>
            <w:vAlign w:val="center"/>
          </w:tcPr>
          <w:p w14:paraId="594123F7">
            <w:pPr>
              <w:widowControl/>
              <w:jc w:val="left"/>
              <w:rPr>
                <w:rFonts w:hint="eastAsia" w:ascii="宋体" w:hAnsi="宋体" w:eastAsia="宋体" w:cs="宋体"/>
                <w:kern w:val="0"/>
                <w:sz w:val="24"/>
                <w:szCs w:val="24"/>
              </w:rPr>
            </w:pPr>
          </w:p>
        </w:tc>
        <w:tc>
          <w:tcPr>
            <w:tcW w:w="1226" w:type="dxa"/>
            <w:tcBorders>
              <w:top w:val="single" w:color="000000" w:sz="4" w:space="0"/>
              <w:left w:val="single" w:color="000000" w:sz="4" w:space="0"/>
              <w:bottom w:val="single" w:color="000000" w:sz="4" w:space="0"/>
              <w:right w:val="single" w:color="000000" w:sz="4" w:space="0"/>
            </w:tcBorders>
            <w:vAlign w:val="center"/>
          </w:tcPr>
          <w:p w14:paraId="330D9BB0">
            <w:pPr>
              <w:widowControl/>
              <w:jc w:val="left"/>
              <w:rPr>
                <w:rFonts w:hint="eastAsia" w:ascii="宋体" w:hAnsi="宋体" w:eastAsia="宋体" w:cs="宋体"/>
                <w:kern w:val="0"/>
                <w:sz w:val="24"/>
                <w:szCs w:val="24"/>
              </w:rPr>
            </w:pPr>
          </w:p>
        </w:tc>
        <w:tc>
          <w:tcPr>
            <w:tcW w:w="1118" w:type="dxa"/>
            <w:tcBorders>
              <w:top w:val="single" w:color="000000" w:sz="4" w:space="0"/>
              <w:left w:val="single" w:color="000000" w:sz="4" w:space="0"/>
              <w:bottom w:val="single" w:color="000000" w:sz="4" w:space="0"/>
              <w:right w:val="single" w:color="000000" w:sz="4" w:space="0"/>
            </w:tcBorders>
            <w:vAlign w:val="center"/>
          </w:tcPr>
          <w:p w14:paraId="2C1A8A6D">
            <w:pPr>
              <w:widowControl/>
              <w:jc w:val="left"/>
              <w:rPr>
                <w:rFonts w:hint="eastAsia" w:ascii="宋体" w:hAnsi="宋体" w:eastAsia="宋体" w:cs="宋体"/>
                <w:kern w:val="0"/>
                <w:sz w:val="24"/>
                <w:szCs w:val="24"/>
              </w:rPr>
            </w:pPr>
          </w:p>
        </w:tc>
        <w:tc>
          <w:tcPr>
            <w:tcW w:w="1172" w:type="dxa"/>
            <w:tcBorders>
              <w:top w:val="single" w:color="000000" w:sz="4" w:space="0"/>
              <w:left w:val="single" w:color="000000" w:sz="4" w:space="0"/>
              <w:bottom w:val="single" w:color="000000" w:sz="4" w:space="0"/>
              <w:right w:val="single" w:color="000000" w:sz="4" w:space="0"/>
            </w:tcBorders>
            <w:vAlign w:val="center"/>
          </w:tcPr>
          <w:p w14:paraId="113D491F">
            <w:pPr>
              <w:widowControl/>
              <w:jc w:val="left"/>
              <w:rPr>
                <w:rFonts w:hint="eastAsia" w:ascii="宋体" w:hAnsi="宋体" w:eastAsia="宋体" w:cs="宋体"/>
                <w:kern w:val="0"/>
                <w:sz w:val="24"/>
                <w:szCs w:val="24"/>
              </w:rPr>
            </w:pPr>
          </w:p>
        </w:tc>
        <w:tc>
          <w:tcPr>
            <w:tcW w:w="1015" w:type="dxa"/>
            <w:tcBorders>
              <w:top w:val="single" w:color="000000" w:sz="4" w:space="0"/>
              <w:left w:val="single" w:color="000000" w:sz="4" w:space="0"/>
              <w:bottom w:val="single" w:color="000000" w:sz="4" w:space="0"/>
              <w:right w:val="single" w:color="000000" w:sz="4" w:space="0"/>
            </w:tcBorders>
            <w:vAlign w:val="center"/>
          </w:tcPr>
          <w:p w14:paraId="772AF5B6">
            <w:pPr>
              <w:widowControl/>
              <w:jc w:val="left"/>
              <w:rPr>
                <w:rFonts w:hint="eastAsia" w:ascii="宋体" w:hAnsi="宋体" w:eastAsia="宋体" w:cs="宋体"/>
                <w:kern w:val="0"/>
                <w:sz w:val="24"/>
                <w:szCs w:val="24"/>
              </w:rPr>
            </w:pPr>
          </w:p>
        </w:tc>
      </w:tr>
    </w:tbl>
    <w:p w14:paraId="05388C6F">
      <w:pPr>
        <w:widowControl/>
        <w:tabs>
          <w:tab w:val="left" w:pos="1180"/>
        </w:tabs>
        <w:spacing w:line="360" w:lineRule="auto"/>
        <w:ind w:left="-187" w:firstLine="234"/>
        <w:jc w:val="left"/>
        <w:rPr>
          <w:rFonts w:hint="eastAsia" w:ascii="宋体" w:hAnsi="宋体" w:eastAsia="宋体" w:cs="宋体"/>
          <w:kern w:val="0"/>
          <w:sz w:val="24"/>
          <w:szCs w:val="24"/>
        </w:rPr>
      </w:pPr>
      <w:r>
        <w:rPr>
          <w:rFonts w:hint="eastAsia" w:ascii="宋体" w:hAnsi="宋体" w:eastAsia="宋体" w:cs="宋体"/>
          <w:kern w:val="0"/>
          <w:sz w:val="24"/>
          <w:szCs w:val="24"/>
        </w:rPr>
        <w:t>注：1.</w:t>
      </w:r>
      <w:r>
        <w:rPr>
          <w:rFonts w:hint="eastAsia" w:ascii="宋体" w:hAnsi="宋体" w:eastAsia="宋体" w:cs="宋体"/>
          <w:b/>
          <w:bCs/>
          <w:kern w:val="0"/>
          <w:sz w:val="24"/>
          <w:szCs w:val="24"/>
        </w:rPr>
        <w:t>本表所列为质保期满后供业主选购的备品备件及消耗品、手术器械。</w:t>
      </w:r>
    </w:p>
    <w:p w14:paraId="657038EB">
      <w:pPr>
        <w:widowControl/>
        <w:tabs>
          <w:tab w:val="left" w:pos="1180"/>
        </w:tabs>
        <w:spacing w:line="360" w:lineRule="auto"/>
        <w:ind w:left="-187" w:firstLine="234"/>
        <w:jc w:val="left"/>
        <w:rPr>
          <w:rFonts w:hint="eastAsia" w:ascii="宋体" w:hAnsi="宋体" w:eastAsia="宋体" w:cs="宋体"/>
          <w:b/>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2.本表中所列价格不计入投标总价，仅供业主在质保期满后或消耗品、手术器械选购时用。</w:t>
      </w:r>
    </w:p>
    <w:p w14:paraId="1D446ADC">
      <w:pPr>
        <w:widowControl/>
        <w:tabs>
          <w:tab w:val="left" w:pos="1180"/>
        </w:tabs>
        <w:spacing w:line="360" w:lineRule="auto"/>
        <w:ind w:left="-187" w:firstLine="234"/>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3.此表仅提供了表格形式，投标人应根据需要准备足够数量的表格来填写。</w:t>
      </w:r>
    </w:p>
    <w:p w14:paraId="64C44B71">
      <w:pPr>
        <w:widowControl/>
        <w:tabs>
          <w:tab w:val="left" w:pos="1180"/>
        </w:tabs>
        <w:spacing w:line="360" w:lineRule="auto"/>
        <w:ind w:left="-187" w:firstLine="234"/>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4、</w:t>
      </w:r>
      <w:r>
        <w:rPr>
          <w:rFonts w:hint="eastAsia" w:ascii="宋体" w:hAnsi="宋体" w:eastAsia="宋体" w:cs="宋体"/>
          <w:b/>
          <w:bCs/>
          <w:kern w:val="0"/>
          <w:sz w:val="24"/>
          <w:szCs w:val="24"/>
        </w:rPr>
        <w:t>各标段分别填写此表。</w:t>
      </w:r>
    </w:p>
    <w:p w14:paraId="598F1FDE">
      <w:pPr>
        <w:widowControl/>
        <w:spacing w:line="480" w:lineRule="auto"/>
        <w:jc w:val="left"/>
        <w:rPr>
          <w:rFonts w:hint="eastAsia" w:ascii="宋体" w:hAnsi="宋体" w:eastAsia="宋体" w:cs="宋体"/>
          <w:kern w:val="0"/>
          <w:sz w:val="24"/>
          <w:szCs w:val="24"/>
        </w:rPr>
      </w:pPr>
    </w:p>
    <w:p w14:paraId="62C65E1D">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6F156FE6">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2472C3F1">
      <w:pPr>
        <w:widowControl/>
        <w:spacing w:line="400" w:lineRule="exact"/>
        <w:rPr>
          <w:rFonts w:hint="eastAsia" w:ascii="宋体" w:hAnsi="宋体" w:eastAsia="宋体" w:cs="宋体"/>
          <w:kern w:val="0"/>
          <w:sz w:val="24"/>
          <w:szCs w:val="24"/>
        </w:rPr>
      </w:pPr>
    </w:p>
    <w:p w14:paraId="61D3B1EA">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115D5526">
      <w:pPr>
        <w:widowControl/>
        <w:spacing w:line="480" w:lineRule="auto"/>
        <w:jc w:val="left"/>
        <w:rPr>
          <w:rFonts w:hint="eastAsia" w:ascii="宋体" w:hAnsi="宋体" w:eastAsia="宋体" w:cs="宋体"/>
          <w:kern w:val="0"/>
          <w:sz w:val="24"/>
          <w:szCs w:val="24"/>
        </w:rPr>
      </w:pPr>
    </w:p>
    <w:p w14:paraId="44983EF0">
      <w:pPr>
        <w:pageBreakBefore/>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（5）质保期满后每年维保费用及报价</w:t>
      </w:r>
    </w:p>
    <w:p w14:paraId="1FB35681">
      <w:pPr>
        <w:widowControl/>
        <w:spacing w:line="360" w:lineRule="auto"/>
        <w:jc w:val="center"/>
        <w:rPr>
          <w:rFonts w:hint="eastAsia" w:ascii="宋体" w:hAnsi="宋体" w:eastAsia="宋体" w:cs="宋体"/>
          <w:b/>
          <w:kern w:val="0"/>
          <w:sz w:val="36"/>
          <w:szCs w:val="36"/>
        </w:rPr>
      </w:pPr>
    </w:p>
    <w:p w14:paraId="3E0A5A1F">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质保期满后每年维保方案</w:t>
      </w:r>
    </w:p>
    <w:p w14:paraId="2E302723">
      <w:pPr>
        <w:widowControl/>
        <w:spacing w:line="360" w:lineRule="auto"/>
        <w:jc w:val="left"/>
        <w:rPr>
          <w:rFonts w:hint="eastAsia" w:ascii="宋体" w:hAnsi="宋体" w:eastAsia="宋体" w:cs="宋体"/>
          <w:kern w:val="0"/>
          <w:sz w:val="24"/>
          <w:szCs w:val="24"/>
        </w:rPr>
      </w:pPr>
    </w:p>
    <w:p w14:paraId="085A3552">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p w14:paraId="07BC48D5">
      <w:pPr>
        <w:widowControl/>
        <w:tabs>
          <w:tab w:val="left" w:pos="1180"/>
        </w:tabs>
        <w:spacing w:line="360" w:lineRule="auto"/>
        <w:ind w:left="-187" w:firstLine="234"/>
        <w:jc w:val="left"/>
        <w:rPr>
          <w:rFonts w:hint="eastAsia" w:ascii="宋体" w:hAnsi="宋体" w:eastAsia="宋体" w:cs="宋体"/>
          <w:kern w:val="0"/>
          <w:sz w:val="24"/>
          <w:szCs w:val="24"/>
        </w:rPr>
      </w:pPr>
    </w:p>
    <w:p w14:paraId="5D42D623">
      <w:pPr>
        <w:widowControl/>
        <w:tabs>
          <w:tab w:val="left" w:pos="1180"/>
        </w:tabs>
        <w:spacing w:line="360" w:lineRule="auto"/>
        <w:ind w:left="-187" w:firstLine="234"/>
        <w:jc w:val="left"/>
        <w:rPr>
          <w:rFonts w:hint="eastAsia" w:ascii="宋体" w:hAnsi="宋体" w:eastAsia="宋体" w:cs="宋体"/>
          <w:kern w:val="0"/>
          <w:sz w:val="24"/>
          <w:szCs w:val="24"/>
        </w:rPr>
      </w:pPr>
    </w:p>
    <w:p w14:paraId="681DF6D9">
      <w:pPr>
        <w:widowControl/>
        <w:tabs>
          <w:tab w:val="left" w:pos="1180"/>
        </w:tabs>
        <w:spacing w:line="360" w:lineRule="auto"/>
        <w:ind w:left="-187" w:firstLine="234"/>
        <w:jc w:val="left"/>
        <w:rPr>
          <w:rFonts w:hint="eastAsia" w:ascii="宋体" w:hAnsi="宋体" w:eastAsia="宋体" w:cs="宋体"/>
          <w:kern w:val="0"/>
          <w:sz w:val="24"/>
          <w:szCs w:val="24"/>
        </w:rPr>
      </w:pPr>
    </w:p>
    <w:p w14:paraId="6093BF84">
      <w:pPr>
        <w:widowControl/>
        <w:tabs>
          <w:tab w:val="left" w:pos="1180"/>
        </w:tabs>
        <w:spacing w:line="360" w:lineRule="auto"/>
        <w:ind w:left="-187" w:firstLine="234"/>
        <w:jc w:val="left"/>
        <w:rPr>
          <w:rFonts w:hint="eastAsia" w:ascii="宋体" w:hAnsi="宋体" w:eastAsia="宋体" w:cs="宋体"/>
          <w:kern w:val="0"/>
          <w:sz w:val="24"/>
          <w:szCs w:val="24"/>
        </w:rPr>
      </w:pPr>
    </w:p>
    <w:p w14:paraId="1F271F3F">
      <w:pPr>
        <w:widowControl/>
        <w:tabs>
          <w:tab w:val="left" w:pos="1180"/>
        </w:tabs>
        <w:spacing w:line="360" w:lineRule="auto"/>
        <w:ind w:left="-187" w:firstLine="234"/>
        <w:jc w:val="left"/>
        <w:rPr>
          <w:rFonts w:hint="eastAsia" w:ascii="宋体" w:hAnsi="宋体" w:eastAsia="宋体" w:cs="宋体"/>
          <w:kern w:val="0"/>
          <w:sz w:val="24"/>
          <w:szCs w:val="24"/>
        </w:rPr>
      </w:pPr>
    </w:p>
    <w:p w14:paraId="3AE663C4">
      <w:pPr>
        <w:widowControl/>
        <w:tabs>
          <w:tab w:val="left" w:pos="1180"/>
        </w:tabs>
        <w:spacing w:line="360" w:lineRule="auto"/>
        <w:ind w:left="-187" w:firstLine="234"/>
        <w:jc w:val="left"/>
        <w:rPr>
          <w:rFonts w:hint="eastAsia" w:ascii="宋体" w:hAnsi="宋体" w:eastAsia="宋体" w:cs="宋体"/>
          <w:kern w:val="0"/>
          <w:sz w:val="24"/>
          <w:szCs w:val="24"/>
        </w:rPr>
      </w:pPr>
    </w:p>
    <w:p w14:paraId="338E32AA">
      <w:pPr>
        <w:widowControl/>
        <w:tabs>
          <w:tab w:val="left" w:pos="1180"/>
        </w:tabs>
        <w:spacing w:line="360" w:lineRule="auto"/>
        <w:ind w:left="-187" w:firstLine="234"/>
        <w:jc w:val="left"/>
        <w:rPr>
          <w:rFonts w:hint="eastAsia" w:ascii="宋体" w:hAnsi="宋体" w:eastAsia="宋体" w:cs="宋体"/>
          <w:kern w:val="0"/>
          <w:sz w:val="24"/>
          <w:szCs w:val="24"/>
        </w:rPr>
      </w:pPr>
    </w:p>
    <w:p w14:paraId="713A8324">
      <w:pPr>
        <w:widowControl/>
        <w:tabs>
          <w:tab w:val="left" w:pos="1180"/>
        </w:tabs>
        <w:spacing w:line="360" w:lineRule="auto"/>
        <w:ind w:left="-187" w:firstLine="234"/>
        <w:jc w:val="left"/>
        <w:rPr>
          <w:rFonts w:hint="eastAsia" w:ascii="宋体" w:hAnsi="宋体" w:eastAsia="宋体" w:cs="宋体"/>
          <w:kern w:val="0"/>
          <w:sz w:val="24"/>
          <w:szCs w:val="24"/>
        </w:rPr>
      </w:pPr>
    </w:p>
    <w:p w14:paraId="6CC5DEAE">
      <w:pPr>
        <w:widowControl/>
        <w:tabs>
          <w:tab w:val="left" w:pos="1180"/>
        </w:tabs>
        <w:spacing w:line="360" w:lineRule="auto"/>
        <w:ind w:left="-187" w:firstLine="234"/>
        <w:jc w:val="left"/>
        <w:rPr>
          <w:rFonts w:hint="eastAsia" w:ascii="宋体" w:hAnsi="宋体" w:eastAsia="宋体" w:cs="宋体"/>
          <w:kern w:val="0"/>
          <w:sz w:val="24"/>
          <w:szCs w:val="24"/>
        </w:rPr>
      </w:pPr>
    </w:p>
    <w:p w14:paraId="7DFCBAE9">
      <w:pPr>
        <w:widowControl/>
        <w:tabs>
          <w:tab w:val="left" w:pos="1180"/>
        </w:tabs>
        <w:spacing w:line="360" w:lineRule="auto"/>
        <w:ind w:left="-187" w:firstLine="234"/>
        <w:jc w:val="left"/>
        <w:rPr>
          <w:rFonts w:hint="eastAsia" w:ascii="宋体" w:hAnsi="宋体" w:eastAsia="宋体" w:cs="宋体"/>
          <w:kern w:val="0"/>
          <w:sz w:val="24"/>
          <w:szCs w:val="24"/>
        </w:rPr>
      </w:pPr>
    </w:p>
    <w:p w14:paraId="639B66AB">
      <w:pPr>
        <w:widowControl/>
        <w:tabs>
          <w:tab w:val="left" w:pos="1180"/>
        </w:tabs>
        <w:spacing w:line="360" w:lineRule="auto"/>
        <w:ind w:left="-187" w:firstLine="234"/>
        <w:jc w:val="left"/>
        <w:rPr>
          <w:rFonts w:hint="eastAsia" w:ascii="宋体" w:hAnsi="宋体" w:eastAsia="宋体" w:cs="宋体"/>
          <w:kern w:val="0"/>
          <w:sz w:val="24"/>
          <w:szCs w:val="24"/>
        </w:rPr>
      </w:pPr>
    </w:p>
    <w:p w14:paraId="5BBE88DC">
      <w:pPr>
        <w:widowControl/>
        <w:tabs>
          <w:tab w:val="left" w:pos="1180"/>
        </w:tabs>
        <w:spacing w:line="360" w:lineRule="auto"/>
        <w:ind w:left="-187" w:firstLine="234"/>
        <w:jc w:val="left"/>
        <w:rPr>
          <w:rFonts w:hint="eastAsia" w:ascii="宋体" w:hAnsi="宋体" w:eastAsia="宋体" w:cs="宋体"/>
          <w:kern w:val="0"/>
          <w:sz w:val="24"/>
          <w:szCs w:val="24"/>
        </w:rPr>
      </w:pPr>
    </w:p>
    <w:p w14:paraId="3795387D">
      <w:pPr>
        <w:widowControl/>
        <w:tabs>
          <w:tab w:val="left" w:pos="1180"/>
        </w:tabs>
        <w:spacing w:line="360" w:lineRule="auto"/>
        <w:ind w:left="-187" w:firstLine="234"/>
        <w:jc w:val="left"/>
        <w:rPr>
          <w:rFonts w:hint="eastAsia" w:ascii="宋体" w:hAnsi="宋体" w:eastAsia="宋体" w:cs="宋体"/>
          <w:kern w:val="0"/>
          <w:sz w:val="24"/>
          <w:szCs w:val="24"/>
        </w:rPr>
      </w:pPr>
    </w:p>
    <w:p w14:paraId="72A4E1B5">
      <w:pPr>
        <w:widowControl/>
        <w:tabs>
          <w:tab w:val="left" w:pos="1180"/>
        </w:tabs>
        <w:spacing w:line="360" w:lineRule="auto"/>
        <w:ind w:left="-187" w:firstLine="234"/>
        <w:jc w:val="left"/>
        <w:rPr>
          <w:rFonts w:hint="eastAsia" w:ascii="宋体" w:hAnsi="宋体" w:eastAsia="宋体" w:cs="宋体"/>
          <w:kern w:val="0"/>
          <w:sz w:val="24"/>
          <w:szCs w:val="24"/>
        </w:rPr>
      </w:pPr>
    </w:p>
    <w:p w14:paraId="3A73D5D7">
      <w:pPr>
        <w:widowControl/>
        <w:tabs>
          <w:tab w:val="left" w:pos="1180"/>
        </w:tabs>
        <w:spacing w:line="360" w:lineRule="auto"/>
        <w:ind w:left="-187" w:firstLine="234"/>
        <w:jc w:val="left"/>
        <w:rPr>
          <w:rFonts w:hint="eastAsia" w:ascii="宋体" w:hAnsi="宋体" w:eastAsia="宋体" w:cs="宋体"/>
          <w:kern w:val="0"/>
          <w:sz w:val="24"/>
          <w:szCs w:val="24"/>
        </w:rPr>
      </w:pPr>
      <w:r>
        <w:rPr>
          <w:rFonts w:hint="eastAsia" w:ascii="宋体" w:hAnsi="宋体" w:eastAsia="宋体" w:cs="宋体"/>
          <w:kern w:val="0"/>
          <w:sz w:val="24"/>
          <w:szCs w:val="24"/>
        </w:rPr>
        <w:t>注：1.</w:t>
      </w:r>
      <w:r>
        <w:rPr>
          <w:rFonts w:hint="eastAsia" w:ascii="宋体" w:hAnsi="宋体" w:eastAsia="宋体" w:cs="宋体"/>
          <w:b/>
          <w:bCs/>
          <w:kern w:val="0"/>
          <w:sz w:val="24"/>
          <w:szCs w:val="24"/>
        </w:rPr>
        <w:t>投标人根据各自情况自行编写并报价，报价包含人员、差旅等除备品备件及消耗品外的所有费用。</w:t>
      </w:r>
    </w:p>
    <w:p w14:paraId="08DF60F7">
      <w:pPr>
        <w:widowControl/>
        <w:tabs>
          <w:tab w:val="left" w:pos="1180"/>
        </w:tabs>
        <w:spacing w:line="360" w:lineRule="auto"/>
        <w:ind w:left="-187" w:firstLine="234"/>
        <w:jc w:val="left"/>
        <w:rPr>
          <w:rFonts w:hint="eastAsia" w:ascii="宋体" w:hAnsi="宋体" w:eastAsia="宋体" w:cs="宋体"/>
          <w:b/>
          <w:kern w:val="0"/>
          <w:sz w:val="24"/>
          <w:szCs w:val="24"/>
        </w:rPr>
      </w:pPr>
      <w:r>
        <w:rPr>
          <w:rFonts w:hint="eastAsia" w:ascii="宋体" w:hAnsi="宋体" w:eastAsia="宋体" w:cs="宋体"/>
          <w:kern w:val="0"/>
          <w:sz w:val="24"/>
          <w:szCs w:val="24"/>
        </w:rPr>
        <w:t xml:space="preserve">    </w:t>
      </w:r>
      <w:r>
        <w:rPr>
          <w:rFonts w:hint="eastAsia" w:ascii="宋体" w:hAnsi="宋体" w:eastAsia="宋体" w:cs="宋体"/>
          <w:b/>
          <w:kern w:val="0"/>
          <w:sz w:val="24"/>
          <w:szCs w:val="24"/>
        </w:rPr>
        <w:t>2.本表中所报价格不计入投标总价，仅供业主在质保期满后维保参考使用。</w:t>
      </w:r>
    </w:p>
    <w:p w14:paraId="7C979E9F">
      <w:pPr>
        <w:widowControl/>
        <w:spacing w:line="360" w:lineRule="auto"/>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3.</w:t>
      </w:r>
      <w:r>
        <w:rPr>
          <w:rFonts w:hint="eastAsia" w:ascii="宋体" w:hAnsi="宋体" w:eastAsia="宋体" w:cs="宋体"/>
          <w:b/>
          <w:bCs/>
          <w:kern w:val="0"/>
          <w:sz w:val="24"/>
          <w:szCs w:val="24"/>
        </w:rPr>
        <w:t>各标段分别填写此表。</w:t>
      </w:r>
    </w:p>
    <w:p w14:paraId="5FAD311F">
      <w:pPr>
        <w:widowControl/>
        <w:tabs>
          <w:tab w:val="left" w:pos="1180"/>
        </w:tabs>
        <w:spacing w:line="360" w:lineRule="auto"/>
        <w:ind w:left="-187" w:firstLine="234"/>
        <w:jc w:val="left"/>
        <w:rPr>
          <w:rFonts w:hint="eastAsia" w:ascii="宋体" w:hAnsi="宋体" w:eastAsia="宋体" w:cs="宋体"/>
          <w:kern w:val="0"/>
          <w:sz w:val="24"/>
          <w:szCs w:val="24"/>
        </w:rPr>
      </w:pPr>
    </w:p>
    <w:p w14:paraId="124259BE">
      <w:pPr>
        <w:widowControl/>
        <w:spacing w:line="480" w:lineRule="auto"/>
        <w:jc w:val="left"/>
        <w:rPr>
          <w:rFonts w:hint="eastAsia" w:ascii="宋体" w:hAnsi="宋体" w:eastAsia="宋体" w:cs="宋体"/>
          <w:kern w:val="0"/>
          <w:sz w:val="24"/>
          <w:szCs w:val="24"/>
        </w:rPr>
      </w:pPr>
    </w:p>
    <w:p w14:paraId="16797B9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4D86C763">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469C0D03">
      <w:pPr>
        <w:widowControl/>
        <w:spacing w:line="400" w:lineRule="exact"/>
        <w:rPr>
          <w:rFonts w:hint="eastAsia" w:ascii="宋体" w:hAnsi="宋体" w:eastAsia="宋体" w:cs="宋体"/>
          <w:kern w:val="0"/>
          <w:sz w:val="24"/>
          <w:szCs w:val="24"/>
        </w:rPr>
      </w:pPr>
    </w:p>
    <w:p w14:paraId="6BAC0314">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40FF120C">
      <w:pPr>
        <w:pageBreakBefore/>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格式6：投标产品技术参数偏离表、商务偏离表</w:t>
      </w:r>
    </w:p>
    <w:p w14:paraId="146432E6">
      <w:pPr>
        <w:widowControl/>
        <w:spacing w:line="360" w:lineRule="auto"/>
        <w:jc w:val="center"/>
        <w:rPr>
          <w:rFonts w:hint="eastAsia" w:ascii="宋体" w:hAnsi="宋体" w:eastAsia="宋体" w:cs="宋体"/>
          <w:b/>
          <w:kern w:val="0"/>
          <w:sz w:val="24"/>
          <w:szCs w:val="24"/>
        </w:rPr>
      </w:pPr>
    </w:p>
    <w:p w14:paraId="6301618B">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投标产品技术参数偏离表</w:t>
      </w:r>
    </w:p>
    <w:p w14:paraId="4707EFFB">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jc w:val="center"/>
        <w:tblLayout w:type="fixed"/>
        <w:tblCellMar>
          <w:top w:w="0" w:type="dxa"/>
          <w:left w:w="0" w:type="dxa"/>
          <w:bottom w:w="0" w:type="dxa"/>
          <w:right w:w="0" w:type="dxa"/>
        </w:tblCellMar>
      </w:tblPr>
      <w:tblGrid>
        <w:gridCol w:w="1551"/>
        <w:gridCol w:w="1551"/>
        <w:gridCol w:w="1551"/>
        <w:gridCol w:w="1551"/>
        <w:gridCol w:w="1551"/>
        <w:gridCol w:w="1552"/>
      </w:tblGrid>
      <w:tr w14:paraId="449A8719">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168E4BE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551" w:type="dxa"/>
            <w:tcBorders>
              <w:top w:val="single" w:color="000000" w:sz="4" w:space="0"/>
              <w:left w:val="single" w:color="000000" w:sz="4" w:space="0"/>
              <w:bottom w:val="single" w:color="000000" w:sz="4" w:space="0"/>
              <w:right w:val="single" w:color="000000" w:sz="4" w:space="0"/>
            </w:tcBorders>
            <w:vAlign w:val="center"/>
          </w:tcPr>
          <w:p w14:paraId="6C02769E">
            <w:pPr>
              <w:widowControl/>
              <w:jc w:val="center"/>
              <w:rPr>
                <w:rFonts w:hint="eastAsia" w:ascii="宋体" w:hAnsi="宋体" w:eastAsia="宋体" w:cs="宋体"/>
                <w:kern w:val="0"/>
                <w:sz w:val="24"/>
                <w:szCs w:val="24"/>
              </w:rPr>
            </w:pPr>
            <w:r>
              <w:rPr>
                <w:rFonts w:hint="eastAsia" w:ascii="宋体" w:hAnsi="宋体" w:eastAsia="宋体" w:cs="宋体"/>
                <w:caps/>
                <w:kern w:val="0"/>
                <w:sz w:val="24"/>
              </w:rPr>
              <w:t>标的名称</w:t>
            </w:r>
          </w:p>
        </w:tc>
        <w:tc>
          <w:tcPr>
            <w:tcW w:w="1551" w:type="dxa"/>
            <w:tcBorders>
              <w:top w:val="single" w:color="000000" w:sz="4" w:space="0"/>
              <w:left w:val="single" w:color="000000" w:sz="4" w:space="0"/>
              <w:bottom w:val="single" w:color="000000" w:sz="4" w:space="0"/>
              <w:right w:val="single" w:color="000000" w:sz="4" w:space="0"/>
            </w:tcBorders>
            <w:vAlign w:val="center"/>
          </w:tcPr>
          <w:p w14:paraId="358D70DA">
            <w:pPr>
              <w:widowControl/>
              <w:jc w:val="center"/>
              <w:rPr>
                <w:rFonts w:hint="eastAsia" w:ascii="宋体" w:hAnsi="宋体" w:eastAsia="宋体" w:cs="宋体"/>
                <w:kern w:val="0"/>
                <w:sz w:val="24"/>
                <w:szCs w:val="24"/>
              </w:rPr>
            </w:pPr>
            <w:r>
              <w:rPr>
                <w:rFonts w:hint="eastAsia" w:ascii="宋体" w:hAnsi="宋体" w:eastAsia="宋体" w:cs="宋体"/>
                <w:caps/>
                <w:kern w:val="0"/>
                <w:sz w:val="24"/>
              </w:rPr>
              <w:t>招标规格</w:t>
            </w:r>
          </w:p>
        </w:tc>
        <w:tc>
          <w:tcPr>
            <w:tcW w:w="1551" w:type="dxa"/>
            <w:tcBorders>
              <w:top w:val="single" w:color="000000" w:sz="4" w:space="0"/>
              <w:left w:val="single" w:color="000000" w:sz="4" w:space="0"/>
              <w:bottom w:val="single" w:color="000000" w:sz="4" w:space="0"/>
              <w:right w:val="single" w:color="000000" w:sz="4" w:space="0"/>
            </w:tcBorders>
            <w:vAlign w:val="center"/>
          </w:tcPr>
          <w:p w14:paraId="0E2F32F1">
            <w:pPr>
              <w:widowControl/>
              <w:jc w:val="center"/>
              <w:rPr>
                <w:rFonts w:hint="eastAsia" w:ascii="宋体" w:hAnsi="宋体" w:eastAsia="宋体" w:cs="宋体"/>
                <w:kern w:val="0"/>
                <w:sz w:val="24"/>
                <w:szCs w:val="24"/>
              </w:rPr>
            </w:pPr>
            <w:r>
              <w:rPr>
                <w:rFonts w:hint="eastAsia" w:ascii="宋体" w:hAnsi="宋体" w:eastAsia="宋体" w:cs="宋体"/>
                <w:caps/>
                <w:kern w:val="0"/>
                <w:sz w:val="24"/>
              </w:rPr>
              <w:t>投标规格</w:t>
            </w:r>
          </w:p>
        </w:tc>
        <w:tc>
          <w:tcPr>
            <w:tcW w:w="1551" w:type="dxa"/>
            <w:tcBorders>
              <w:top w:val="single" w:color="000000" w:sz="4" w:space="0"/>
              <w:left w:val="single" w:color="000000" w:sz="4" w:space="0"/>
              <w:bottom w:val="single" w:color="000000" w:sz="4" w:space="0"/>
              <w:right w:val="single" w:color="000000" w:sz="4" w:space="0"/>
            </w:tcBorders>
            <w:vAlign w:val="center"/>
          </w:tcPr>
          <w:p w14:paraId="43C1EF90">
            <w:pPr>
              <w:widowControl/>
              <w:jc w:val="center"/>
              <w:rPr>
                <w:rFonts w:hint="eastAsia" w:ascii="宋体" w:hAnsi="宋体" w:eastAsia="宋体" w:cs="宋体"/>
                <w:kern w:val="0"/>
                <w:sz w:val="24"/>
                <w:szCs w:val="24"/>
              </w:rPr>
            </w:pPr>
            <w:r>
              <w:rPr>
                <w:rFonts w:hint="eastAsia" w:ascii="宋体" w:hAnsi="宋体" w:eastAsia="宋体" w:cs="宋体"/>
                <w:caps/>
                <w:kern w:val="0"/>
                <w:sz w:val="24"/>
              </w:rPr>
              <w:t>（正/负/无）偏离</w:t>
            </w:r>
          </w:p>
        </w:tc>
        <w:tc>
          <w:tcPr>
            <w:tcW w:w="1552" w:type="dxa"/>
            <w:tcBorders>
              <w:top w:val="single" w:color="000000" w:sz="4" w:space="0"/>
              <w:left w:val="single" w:color="000000" w:sz="4" w:space="0"/>
              <w:bottom w:val="single" w:color="000000" w:sz="4" w:space="0"/>
              <w:right w:val="single" w:color="000000" w:sz="4" w:space="0"/>
            </w:tcBorders>
            <w:vAlign w:val="center"/>
          </w:tcPr>
          <w:p w14:paraId="02104101">
            <w:pPr>
              <w:widowControl/>
              <w:jc w:val="center"/>
              <w:rPr>
                <w:rFonts w:hint="eastAsia" w:ascii="宋体" w:hAnsi="宋体" w:eastAsia="宋体" w:cs="宋体"/>
                <w:caps/>
                <w:kern w:val="0"/>
                <w:sz w:val="24"/>
              </w:rPr>
            </w:pPr>
            <w:r>
              <w:rPr>
                <w:rFonts w:hint="eastAsia" w:ascii="宋体" w:hAnsi="宋体" w:eastAsia="宋体" w:cs="宋体"/>
                <w:caps/>
                <w:kern w:val="0"/>
                <w:sz w:val="24"/>
              </w:rPr>
              <w:t>说明</w:t>
            </w:r>
          </w:p>
        </w:tc>
      </w:tr>
      <w:tr w14:paraId="7954EE26">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773DABB7">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551" w:type="dxa"/>
            <w:tcBorders>
              <w:top w:val="single" w:color="000000" w:sz="4" w:space="0"/>
              <w:left w:val="single" w:color="000000" w:sz="4" w:space="0"/>
              <w:bottom w:val="single" w:color="000000" w:sz="4" w:space="0"/>
              <w:right w:val="single" w:color="000000" w:sz="4" w:space="0"/>
            </w:tcBorders>
            <w:vAlign w:val="center"/>
          </w:tcPr>
          <w:p w14:paraId="13F16FF6">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3060FA2C">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136A409B">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6E3D2CE2">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3BEFCB3E">
            <w:pPr>
              <w:widowControl/>
              <w:spacing w:line="360" w:lineRule="auto"/>
              <w:jc w:val="center"/>
              <w:rPr>
                <w:rFonts w:hint="eastAsia" w:ascii="宋体" w:hAnsi="宋体" w:eastAsia="宋体" w:cs="宋体"/>
                <w:kern w:val="0"/>
                <w:sz w:val="24"/>
                <w:szCs w:val="24"/>
              </w:rPr>
            </w:pPr>
          </w:p>
        </w:tc>
      </w:tr>
      <w:tr w14:paraId="5D2E51D9">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4A4125D5">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551" w:type="dxa"/>
            <w:tcBorders>
              <w:top w:val="single" w:color="000000" w:sz="4" w:space="0"/>
              <w:left w:val="single" w:color="000000" w:sz="4" w:space="0"/>
              <w:bottom w:val="single" w:color="000000" w:sz="4" w:space="0"/>
              <w:right w:val="single" w:color="000000" w:sz="4" w:space="0"/>
            </w:tcBorders>
            <w:vAlign w:val="center"/>
          </w:tcPr>
          <w:p w14:paraId="40554A4D">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2310315C">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3F42518A">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6E3F0108">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02179150">
            <w:pPr>
              <w:widowControl/>
              <w:spacing w:line="360" w:lineRule="auto"/>
              <w:jc w:val="center"/>
              <w:rPr>
                <w:rFonts w:hint="eastAsia" w:ascii="宋体" w:hAnsi="宋体" w:eastAsia="宋体" w:cs="宋体"/>
                <w:kern w:val="0"/>
                <w:sz w:val="24"/>
                <w:szCs w:val="24"/>
              </w:rPr>
            </w:pPr>
          </w:p>
        </w:tc>
      </w:tr>
      <w:tr w14:paraId="1E3FFFA7">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5506DCFB">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551" w:type="dxa"/>
            <w:tcBorders>
              <w:top w:val="single" w:color="000000" w:sz="4" w:space="0"/>
              <w:left w:val="single" w:color="000000" w:sz="4" w:space="0"/>
              <w:bottom w:val="single" w:color="000000" w:sz="4" w:space="0"/>
              <w:right w:val="single" w:color="000000" w:sz="4" w:space="0"/>
            </w:tcBorders>
            <w:vAlign w:val="center"/>
          </w:tcPr>
          <w:p w14:paraId="0358704A">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72D877F5">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757EF13B">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21F94EC2">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744F38B9">
            <w:pPr>
              <w:widowControl/>
              <w:spacing w:line="360" w:lineRule="auto"/>
              <w:jc w:val="center"/>
              <w:rPr>
                <w:rFonts w:hint="eastAsia" w:ascii="宋体" w:hAnsi="宋体" w:eastAsia="宋体" w:cs="宋体"/>
                <w:kern w:val="0"/>
                <w:sz w:val="24"/>
                <w:szCs w:val="24"/>
              </w:rPr>
            </w:pPr>
          </w:p>
        </w:tc>
      </w:tr>
      <w:tr w14:paraId="18B76BB5">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183F799F">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51" w:type="dxa"/>
            <w:tcBorders>
              <w:top w:val="single" w:color="000000" w:sz="4" w:space="0"/>
              <w:left w:val="single" w:color="000000" w:sz="4" w:space="0"/>
              <w:bottom w:val="single" w:color="000000" w:sz="4" w:space="0"/>
              <w:right w:val="single" w:color="000000" w:sz="4" w:space="0"/>
            </w:tcBorders>
            <w:vAlign w:val="center"/>
          </w:tcPr>
          <w:p w14:paraId="562974F8">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0F792E61">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36F50260">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7068ED1F">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045DACB6">
            <w:pPr>
              <w:widowControl/>
              <w:spacing w:line="360" w:lineRule="auto"/>
              <w:jc w:val="center"/>
              <w:rPr>
                <w:rFonts w:hint="eastAsia" w:ascii="宋体" w:hAnsi="宋体" w:eastAsia="宋体" w:cs="宋体"/>
                <w:kern w:val="0"/>
                <w:sz w:val="24"/>
                <w:szCs w:val="24"/>
              </w:rPr>
            </w:pPr>
          </w:p>
        </w:tc>
      </w:tr>
      <w:tr w14:paraId="5C7ADAC9">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4FABAAF6">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551" w:type="dxa"/>
            <w:tcBorders>
              <w:top w:val="single" w:color="000000" w:sz="4" w:space="0"/>
              <w:left w:val="single" w:color="000000" w:sz="4" w:space="0"/>
              <w:bottom w:val="single" w:color="000000" w:sz="4" w:space="0"/>
              <w:right w:val="single" w:color="000000" w:sz="4" w:space="0"/>
            </w:tcBorders>
            <w:vAlign w:val="center"/>
          </w:tcPr>
          <w:p w14:paraId="07CA7FA7">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7E8FECCD">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727C6B15">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2A24F326">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6690CFA5">
            <w:pPr>
              <w:widowControl/>
              <w:spacing w:line="360" w:lineRule="auto"/>
              <w:jc w:val="center"/>
              <w:rPr>
                <w:rFonts w:hint="eastAsia" w:ascii="宋体" w:hAnsi="宋体" w:eastAsia="宋体" w:cs="宋体"/>
                <w:kern w:val="0"/>
                <w:sz w:val="24"/>
                <w:szCs w:val="24"/>
              </w:rPr>
            </w:pPr>
          </w:p>
        </w:tc>
      </w:tr>
      <w:tr w14:paraId="08B66E28">
        <w:tblPrEx>
          <w:tblCellMar>
            <w:top w:w="0" w:type="dxa"/>
            <w:left w:w="0" w:type="dxa"/>
            <w:bottom w:w="0" w:type="dxa"/>
            <w:right w:w="0" w:type="dxa"/>
          </w:tblCellMar>
        </w:tblPrEx>
        <w:trPr>
          <w:trHeight w:val="340" w:hRule="atLeast"/>
          <w:jc w:val="center"/>
        </w:trPr>
        <w:tc>
          <w:tcPr>
            <w:tcW w:w="1551" w:type="dxa"/>
            <w:tcBorders>
              <w:top w:val="single" w:color="000000" w:sz="4" w:space="0"/>
              <w:left w:val="single" w:color="000000" w:sz="4" w:space="0"/>
              <w:bottom w:val="single" w:color="000000" w:sz="4" w:space="0"/>
              <w:right w:val="single" w:color="000000" w:sz="4" w:space="0"/>
            </w:tcBorders>
            <w:vAlign w:val="center"/>
          </w:tcPr>
          <w:p w14:paraId="702835CC">
            <w:pPr>
              <w:widowControl/>
              <w:spacing w:line="360" w:lineRule="auto"/>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1551" w:type="dxa"/>
            <w:tcBorders>
              <w:top w:val="single" w:color="000000" w:sz="4" w:space="0"/>
              <w:left w:val="single" w:color="000000" w:sz="4" w:space="0"/>
              <w:bottom w:val="single" w:color="000000" w:sz="4" w:space="0"/>
              <w:right w:val="single" w:color="000000" w:sz="4" w:space="0"/>
            </w:tcBorders>
            <w:vAlign w:val="center"/>
          </w:tcPr>
          <w:p w14:paraId="51A4B8B6">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374F03A5">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6D4BAF80">
            <w:pPr>
              <w:widowControl/>
              <w:spacing w:line="360" w:lineRule="auto"/>
              <w:jc w:val="center"/>
              <w:rPr>
                <w:rFonts w:hint="eastAsia" w:ascii="宋体" w:hAnsi="宋体" w:eastAsia="宋体" w:cs="宋体"/>
                <w:kern w:val="0"/>
                <w:sz w:val="24"/>
                <w:szCs w:val="24"/>
              </w:rPr>
            </w:pPr>
          </w:p>
        </w:tc>
        <w:tc>
          <w:tcPr>
            <w:tcW w:w="1551" w:type="dxa"/>
            <w:tcBorders>
              <w:top w:val="single" w:color="000000" w:sz="4" w:space="0"/>
              <w:left w:val="single" w:color="000000" w:sz="4" w:space="0"/>
              <w:bottom w:val="single" w:color="000000" w:sz="4" w:space="0"/>
              <w:right w:val="single" w:color="000000" w:sz="4" w:space="0"/>
            </w:tcBorders>
            <w:vAlign w:val="center"/>
          </w:tcPr>
          <w:p w14:paraId="0B98A42F">
            <w:pPr>
              <w:widowControl/>
              <w:spacing w:line="360" w:lineRule="auto"/>
              <w:jc w:val="center"/>
              <w:rPr>
                <w:rFonts w:hint="eastAsia" w:ascii="宋体" w:hAnsi="宋体" w:eastAsia="宋体" w:cs="宋体"/>
                <w:kern w:val="0"/>
                <w:sz w:val="24"/>
                <w:szCs w:val="24"/>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79DF5B17">
            <w:pPr>
              <w:widowControl/>
              <w:spacing w:line="360" w:lineRule="auto"/>
              <w:jc w:val="center"/>
              <w:rPr>
                <w:rFonts w:hint="eastAsia" w:ascii="宋体" w:hAnsi="宋体" w:eastAsia="宋体" w:cs="宋体"/>
                <w:kern w:val="0"/>
                <w:sz w:val="24"/>
                <w:szCs w:val="24"/>
              </w:rPr>
            </w:pPr>
          </w:p>
        </w:tc>
      </w:tr>
    </w:tbl>
    <w:p w14:paraId="59AC9E1D">
      <w:pPr>
        <w:widowControl/>
        <w:spacing w:line="400" w:lineRule="exact"/>
        <w:ind w:firstLine="420"/>
        <w:jc w:val="left"/>
        <w:rPr>
          <w:rFonts w:hint="eastAsia" w:ascii="宋体" w:hAnsi="宋体" w:eastAsia="宋体" w:cs="宋体"/>
          <w:kern w:val="0"/>
          <w:sz w:val="24"/>
          <w:szCs w:val="24"/>
        </w:rPr>
      </w:pPr>
    </w:p>
    <w:p w14:paraId="4E3AB778">
      <w:pPr>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说明</w:t>
      </w:r>
      <w:r>
        <w:rPr>
          <w:rFonts w:hint="eastAsia" w:ascii="宋体" w:hAnsi="宋体" w:eastAsia="宋体" w:cs="宋体"/>
          <w:kern w:val="0"/>
          <w:sz w:val="24"/>
          <w:szCs w:val="24"/>
        </w:rPr>
        <w:t>：</w:t>
      </w:r>
      <w:r>
        <w:rPr>
          <w:rFonts w:hint="eastAsia" w:ascii="宋体" w:hAnsi="宋体" w:eastAsia="宋体" w:cs="宋体"/>
          <w:b/>
          <w:kern w:val="0"/>
          <w:sz w:val="24"/>
          <w:szCs w:val="24"/>
        </w:rPr>
        <w:t>1、投标人要将招标文件与投标文件的差异之处汇集成表。</w:t>
      </w:r>
    </w:p>
    <w:p w14:paraId="3D9D56E1">
      <w:pPr>
        <w:widowControl/>
        <w:spacing w:line="360" w:lineRule="auto"/>
        <w:ind w:firstLine="704"/>
        <w:jc w:val="left"/>
        <w:rPr>
          <w:rFonts w:hint="eastAsia" w:ascii="宋体" w:hAnsi="宋体" w:eastAsia="宋体" w:cs="宋体"/>
          <w:b/>
          <w:kern w:val="0"/>
          <w:sz w:val="24"/>
          <w:szCs w:val="24"/>
        </w:rPr>
      </w:pPr>
      <w:r>
        <w:rPr>
          <w:rFonts w:hint="eastAsia" w:ascii="宋体" w:hAnsi="宋体" w:eastAsia="宋体" w:cs="宋体"/>
          <w:b/>
          <w:kern w:val="0"/>
          <w:sz w:val="24"/>
          <w:szCs w:val="24"/>
        </w:rPr>
        <w:t>2、技术参数偏离表必须以上表要求的格式提交，投标人必须仔细阅读招标文件所有条款，并对所有偏离的条目列入上表，未列入表的视作投标人完全接受。</w:t>
      </w:r>
    </w:p>
    <w:p w14:paraId="581AB8DF">
      <w:pPr>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 xml:space="preserve">      3、如无偏离则必须在本表填“无”，并声明：“本投标文件完全响应招标文件所有条款的要求，无偏差。”。</w:t>
      </w:r>
    </w:p>
    <w:p w14:paraId="143339A0">
      <w:pPr>
        <w:widowControl/>
        <w:spacing w:line="360" w:lineRule="auto"/>
        <w:ind w:firstLine="708"/>
        <w:jc w:val="left"/>
        <w:rPr>
          <w:rFonts w:hint="eastAsia" w:ascii="宋体" w:hAnsi="宋体" w:eastAsia="宋体" w:cs="宋体"/>
          <w:b/>
          <w:kern w:val="0"/>
          <w:sz w:val="24"/>
          <w:szCs w:val="24"/>
        </w:rPr>
      </w:pPr>
      <w:r>
        <w:rPr>
          <w:rFonts w:hint="eastAsia" w:ascii="宋体" w:hAnsi="宋体" w:eastAsia="宋体" w:cs="宋体"/>
          <w:b/>
          <w:kern w:val="0"/>
          <w:sz w:val="24"/>
          <w:szCs w:val="24"/>
        </w:rPr>
        <w:t>4、如投标产品有技术偏离，但没有在本表中列出，视为虚假投标，取消中标资格，作无效投标处理。</w:t>
      </w:r>
    </w:p>
    <w:p w14:paraId="0C367736">
      <w:pPr>
        <w:widowControl/>
        <w:ind w:firstLine="708"/>
        <w:jc w:val="left"/>
        <w:rPr>
          <w:rFonts w:hint="eastAsia" w:ascii="宋体" w:hAnsi="宋体" w:eastAsia="宋体" w:cs="宋体"/>
          <w:b/>
          <w:kern w:val="0"/>
          <w:sz w:val="24"/>
          <w:szCs w:val="24"/>
        </w:rPr>
      </w:pPr>
      <w:r>
        <w:rPr>
          <w:rFonts w:hint="eastAsia" w:ascii="宋体" w:hAnsi="宋体" w:eastAsia="宋体" w:cs="宋体"/>
          <w:b/>
          <w:kern w:val="0"/>
          <w:sz w:val="24"/>
          <w:szCs w:val="24"/>
        </w:rPr>
        <w:t>5、中标后，中标单位应将相关技术证明材料（以原厂正式发布的产品资料为准，如官方网页截图、产品说明书、使用手册、白皮书、产品彩页、检测报告等）加盖中标人公章后提交采购人审核，如有虚假或参数不符合采购人的需求，视为欺诈行为，则采购人有权取消其中标资格，作无效投标处理。</w:t>
      </w:r>
    </w:p>
    <w:p w14:paraId="2087FC0E">
      <w:pPr>
        <w:widowControl/>
        <w:ind w:firstLine="705" w:firstLineChars="294"/>
        <w:jc w:val="left"/>
        <w:rPr>
          <w:rFonts w:hint="eastAsia" w:ascii="宋体" w:hAnsi="宋体" w:eastAsia="宋体" w:cs="宋体"/>
          <w:b/>
          <w:kern w:val="0"/>
          <w:sz w:val="24"/>
          <w:szCs w:val="24"/>
        </w:rPr>
      </w:pPr>
      <w:r>
        <w:rPr>
          <w:rFonts w:hint="eastAsia" w:ascii="宋体" w:hAnsi="宋体" w:eastAsia="宋体" w:cs="宋体"/>
          <w:b/>
          <w:kern w:val="0"/>
          <w:sz w:val="24"/>
          <w:szCs w:val="24"/>
        </w:rPr>
        <w:t>6、</w:t>
      </w:r>
      <w:r>
        <w:rPr>
          <w:rFonts w:hint="eastAsia" w:ascii="宋体" w:hAnsi="宋体" w:eastAsia="宋体" w:cs="宋体"/>
          <w:b/>
          <w:bCs/>
          <w:kern w:val="0"/>
          <w:sz w:val="24"/>
          <w:szCs w:val="24"/>
        </w:rPr>
        <w:t>各标段分别填写此表。</w:t>
      </w:r>
    </w:p>
    <w:p w14:paraId="1BDD69B9">
      <w:pPr>
        <w:widowControl/>
        <w:spacing w:line="400" w:lineRule="exact"/>
        <w:ind w:firstLine="420"/>
        <w:jc w:val="left"/>
        <w:rPr>
          <w:rFonts w:hint="eastAsia" w:ascii="宋体" w:hAnsi="宋体" w:eastAsia="宋体" w:cs="宋体"/>
          <w:kern w:val="0"/>
          <w:sz w:val="24"/>
          <w:szCs w:val="24"/>
        </w:rPr>
      </w:pPr>
    </w:p>
    <w:p w14:paraId="182DA05F">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296E1EE6">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00A434DA">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368C33C3">
      <w:pPr>
        <w:widowControl/>
        <w:spacing w:line="400" w:lineRule="exact"/>
        <w:ind w:firstLine="420"/>
        <w:jc w:val="center"/>
        <w:rPr>
          <w:rFonts w:hint="eastAsia" w:ascii="宋体" w:hAnsi="宋体" w:eastAsia="宋体" w:cs="宋体"/>
          <w:kern w:val="0"/>
          <w:sz w:val="24"/>
          <w:szCs w:val="24"/>
        </w:rPr>
      </w:pPr>
    </w:p>
    <w:p w14:paraId="3BAA8BE5">
      <w:pPr>
        <w:widowControl/>
        <w:spacing w:line="360" w:lineRule="auto"/>
        <w:jc w:val="center"/>
        <w:rPr>
          <w:rFonts w:hint="eastAsia" w:ascii="宋体" w:hAnsi="宋体" w:eastAsia="宋体" w:cs="宋体"/>
          <w:b/>
          <w:kern w:val="0"/>
          <w:sz w:val="36"/>
          <w:szCs w:val="36"/>
        </w:rPr>
      </w:pPr>
      <w:r>
        <w:rPr>
          <w:rFonts w:hint="eastAsia" w:ascii="宋体" w:hAnsi="宋体" w:eastAsia="宋体" w:cs="宋体"/>
          <w:kern w:val="0"/>
          <w:sz w:val="24"/>
          <w:szCs w:val="24"/>
        </w:rPr>
        <w:br w:type="page"/>
      </w:r>
    </w:p>
    <w:p w14:paraId="18C59D25">
      <w:pPr>
        <w:widowControl/>
        <w:spacing w:line="360" w:lineRule="auto"/>
        <w:jc w:val="center"/>
        <w:rPr>
          <w:rFonts w:hint="eastAsia" w:ascii="宋体" w:hAnsi="宋体" w:eastAsia="宋体" w:cs="宋体"/>
          <w:b/>
          <w:kern w:val="0"/>
          <w:sz w:val="36"/>
          <w:szCs w:val="36"/>
        </w:rPr>
      </w:pPr>
      <w:r>
        <w:rPr>
          <w:rFonts w:hint="eastAsia" w:ascii="宋体" w:hAnsi="宋体" w:eastAsia="宋体" w:cs="宋体"/>
          <w:b/>
          <w:kern w:val="0"/>
          <w:sz w:val="36"/>
          <w:szCs w:val="36"/>
        </w:rPr>
        <w:t>商务偏离表</w:t>
      </w:r>
    </w:p>
    <w:p w14:paraId="702A5CD2">
      <w:pPr>
        <w:widowControl/>
        <w:spacing w:line="400" w:lineRule="exact"/>
        <w:jc w:val="left"/>
        <w:rPr>
          <w:rFonts w:hint="eastAsia" w:ascii="宋体" w:hAnsi="宋体" w:eastAsia="宋体" w:cs="宋体"/>
          <w:b/>
          <w:kern w:val="0"/>
          <w:sz w:val="36"/>
          <w:szCs w:val="36"/>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jc w:val="center"/>
        <w:tblLayout w:type="fixed"/>
        <w:tblCellMar>
          <w:top w:w="0" w:type="dxa"/>
          <w:left w:w="108" w:type="dxa"/>
          <w:bottom w:w="0" w:type="dxa"/>
          <w:right w:w="108" w:type="dxa"/>
        </w:tblCellMar>
      </w:tblPr>
      <w:tblGrid>
        <w:gridCol w:w="1857"/>
        <w:gridCol w:w="1857"/>
        <w:gridCol w:w="1857"/>
        <w:gridCol w:w="1857"/>
        <w:gridCol w:w="1861"/>
      </w:tblGrid>
      <w:tr w14:paraId="4E0C575A">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2437CFF7">
            <w:pPr>
              <w:widowControl/>
              <w:jc w:val="center"/>
              <w:rPr>
                <w:rFonts w:hint="eastAsia" w:ascii="宋体" w:hAnsi="宋体" w:eastAsia="宋体" w:cs="宋体"/>
                <w:caps/>
                <w:kern w:val="0"/>
                <w:sz w:val="24"/>
              </w:rPr>
            </w:pPr>
            <w:r>
              <w:rPr>
                <w:rFonts w:hint="eastAsia" w:ascii="宋体" w:hAnsi="宋体" w:eastAsia="宋体" w:cs="宋体"/>
                <w:caps/>
                <w:kern w:val="0"/>
                <w:sz w:val="24"/>
              </w:rPr>
              <w:t>序号</w:t>
            </w:r>
          </w:p>
        </w:tc>
        <w:tc>
          <w:tcPr>
            <w:tcW w:w="1857" w:type="dxa"/>
            <w:tcBorders>
              <w:top w:val="single" w:color="000000" w:sz="4" w:space="0"/>
              <w:left w:val="single" w:color="000000" w:sz="4" w:space="0"/>
              <w:bottom w:val="single" w:color="000000" w:sz="4" w:space="0"/>
              <w:right w:val="single" w:color="000000" w:sz="4" w:space="0"/>
            </w:tcBorders>
            <w:vAlign w:val="center"/>
          </w:tcPr>
          <w:p w14:paraId="0C31EAF5">
            <w:pPr>
              <w:widowControl/>
              <w:jc w:val="center"/>
              <w:rPr>
                <w:rFonts w:hint="eastAsia" w:ascii="宋体" w:hAnsi="宋体" w:eastAsia="宋体" w:cs="宋体"/>
                <w:caps/>
                <w:kern w:val="0"/>
                <w:sz w:val="24"/>
              </w:rPr>
            </w:pPr>
            <w:r>
              <w:rPr>
                <w:rFonts w:hint="eastAsia" w:ascii="宋体" w:hAnsi="宋体" w:eastAsia="宋体" w:cs="宋体"/>
                <w:caps/>
                <w:kern w:val="0"/>
                <w:sz w:val="24"/>
              </w:rPr>
              <w:t>招标文件</w:t>
            </w:r>
          </w:p>
          <w:p w14:paraId="720F83A1">
            <w:pPr>
              <w:widowControl/>
              <w:jc w:val="center"/>
              <w:rPr>
                <w:rFonts w:hint="eastAsia" w:ascii="宋体" w:hAnsi="宋体" w:eastAsia="宋体" w:cs="宋体"/>
                <w:caps/>
                <w:kern w:val="0"/>
                <w:sz w:val="24"/>
              </w:rPr>
            </w:pPr>
            <w:r>
              <w:rPr>
                <w:rFonts w:hint="eastAsia" w:ascii="宋体" w:hAnsi="宋体" w:eastAsia="宋体" w:cs="宋体"/>
                <w:caps/>
                <w:kern w:val="0"/>
                <w:sz w:val="24"/>
              </w:rPr>
              <w:t>商务条款</w:t>
            </w:r>
          </w:p>
        </w:tc>
        <w:tc>
          <w:tcPr>
            <w:tcW w:w="1857" w:type="dxa"/>
            <w:tcBorders>
              <w:top w:val="single" w:color="000000" w:sz="4" w:space="0"/>
              <w:left w:val="single" w:color="000000" w:sz="4" w:space="0"/>
              <w:bottom w:val="single" w:color="000000" w:sz="4" w:space="0"/>
              <w:right w:val="single" w:color="000000" w:sz="4" w:space="0"/>
            </w:tcBorders>
            <w:vAlign w:val="center"/>
          </w:tcPr>
          <w:p w14:paraId="5839B465">
            <w:pPr>
              <w:widowControl/>
              <w:jc w:val="center"/>
              <w:rPr>
                <w:rFonts w:hint="eastAsia" w:ascii="宋体" w:hAnsi="宋体" w:eastAsia="宋体" w:cs="宋体"/>
                <w:caps/>
                <w:kern w:val="0"/>
                <w:sz w:val="24"/>
              </w:rPr>
            </w:pPr>
            <w:r>
              <w:rPr>
                <w:rFonts w:hint="eastAsia" w:ascii="宋体" w:hAnsi="宋体" w:eastAsia="宋体" w:cs="宋体"/>
                <w:caps/>
                <w:kern w:val="0"/>
                <w:sz w:val="24"/>
              </w:rPr>
              <w:t>投标文件</w:t>
            </w:r>
          </w:p>
          <w:p w14:paraId="38CA58BD">
            <w:pPr>
              <w:widowControl/>
              <w:jc w:val="center"/>
              <w:rPr>
                <w:rFonts w:hint="eastAsia" w:ascii="宋体" w:hAnsi="宋体" w:eastAsia="宋体" w:cs="宋体"/>
                <w:caps/>
                <w:kern w:val="0"/>
                <w:sz w:val="24"/>
              </w:rPr>
            </w:pPr>
            <w:r>
              <w:rPr>
                <w:rFonts w:hint="eastAsia" w:ascii="宋体" w:hAnsi="宋体" w:eastAsia="宋体" w:cs="宋体"/>
                <w:caps/>
                <w:kern w:val="0"/>
                <w:sz w:val="24"/>
              </w:rPr>
              <w:t>商务条款</w:t>
            </w:r>
          </w:p>
        </w:tc>
        <w:tc>
          <w:tcPr>
            <w:tcW w:w="1857" w:type="dxa"/>
            <w:tcBorders>
              <w:top w:val="single" w:color="000000" w:sz="4" w:space="0"/>
              <w:left w:val="single" w:color="000000" w:sz="4" w:space="0"/>
              <w:bottom w:val="single" w:color="000000" w:sz="4" w:space="0"/>
              <w:right w:val="single" w:color="000000" w:sz="4" w:space="0"/>
            </w:tcBorders>
            <w:vAlign w:val="center"/>
          </w:tcPr>
          <w:p w14:paraId="45BB2087">
            <w:pPr>
              <w:widowControl/>
              <w:jc w:val="center"/>
              <w:rPr>
                <w:rFonts w:hint="eastAsia" w:ascii="宋体" w:hAnsi="宋体" w:eastAsia="宋体" w:cs="宋体"/>
                <w:caps/>
                <w:kern w:val="0"/>
                <w:sz w:val="24"/>
              </w:rPr>
            </w:pPr>
            <w:r>
              <w:rPr>
                <w:rFonts w:hint="eastAsia" w:ascii="宋体" w:hAnsi="宋体" w:eastAsia="宋体" w:cs="宋体"/>
                <w:caps/>
                <w:kern w:val="0"/>
                <w:sz w:val="24"/>
              </w:rPr>
              <w:t>（正/负/无）</w:t>
            </w:r>
          </w:p>
          <w:p w14:paraId="36DBBB07">
            <w:pPr>
              <w:widowControl/>
              <w:jc w:val="center"/>
              <w:rPr>
                <w:rFonts w:hint="eastAsia" w:ascii="宋体" w:hAnsi="宋体" w:eastAsia="宋体" w:cs="宋体"/>
                <w:caps/>
                <w:kern w:val="0"/>
                <w:sz w:val="24"/>
              </w:rPr>
            </w:pPr>
            <w:r>
              <w:rPr>
                <w:rFonts w:hint="eastAsia" w:ascii="宋体" w:hAnsi="宋体" w:eastAsia="宋体" w:cs="宋体"/>
                <w:caps/>
                <w:kern w:val="0"/>
                <w:sz w:val="24"/>
              </w:rPr>
              <w:t>偏离</w:t>
            </w:r>
          </w:p>
        </w:tc>
        <w:tc>
          <w:tcPr>
            <w:tcW w:w="1861" w:type="dxa"/>
            <w:tcBorders>
              <w:top w:val="single" w:color="000000" w:sz="4" w:space="0"/>
              <w:left w:val="single" w:color="000000" w:sz="4" w:space="0"/>
              <w:bottom w:val="single" w:color="000000" w:sz="4" w:space="0"/>
              <w:right w:val="single" w:color="000000" w:sz="4" w:space="0"/>
            </w:tcBorders>
            <w:vAlign w:val="center"/>
          </w:tcPr>
          <w:p w14:paraId="26A2C92C">
            <w:pPr>
              <w:widowControl/>
              <w:jc w:val="center"/>
              <w:rPr>
                <w:rFonts w:hint="eastAsia" w:ascii="宋体" w:hAnsi="宋体" w:eastAsia="宋体" w:cs="宋体"/>
                <w:caps/>
                <w:kern w:val="0"/>
                <w:sz w:val="24"/>
              </w:rPr>
            </w:pPr>
            <w:r>
              <w:rPr>
                <w:rFonts w:hint="eastAsia" w:ascii="宋体" w:hAnsi="宋体" w:eastAsia="宋体" w:cs="宋体"/>
                <w:caps/>
                <w:kern w:val="0"/>
                <w:sz w:val="24"/>
              </w:rPr>
              <w:t>说明</w:t>
            </w:r>
          </w:p>
        </w:tc>
      </w:tr>
      <w:tr w14:paraId="5D29D1FA">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4A8004A4">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1</w:t>
            </w:r>
          </w:p>
        </w:tc>
        <w:tc>
          <w:tcPr>
            <w:tcW w:w="1857" w:type="dxa"/>
            <w:tcBorders>
              <w:top w:val="single" w:color="000000" w:sz="4" w:space="0"/>
              <w:left w:val="single" w:color="000000" w:sz="4" w:space="0"/>
              <w:bottom w:val="single" w:color="000000" w:sz="4" w:space="0"/>
              <w:right w:val="single" w:color="000000" w:sz="4" w:space="0"/>
            </w:tcBorders>
          </w:tcPr>
          <w:p w14:paraId="2C3EE577">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03F5D090">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084EDEFC">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54CD25A3">
            <w:pPr>
              <w:widowControl/>
              <w:jc w:val="left"/>
              <w:rPr>
                <w:rFonts w:hint="eastAsia" w:ascii="宋体" w:hAnsi="宋体" w:eastAsia="宋体" w:cs="宋体"/>
                <w:kern w:val="0"/>
                <w:sz w:val="24"/>
              </w:rPr>
            </w:pPr>
          </w:p>
        </w:tc>
      </w:tr>
      <w:tr w14:paraId="284FEAD7">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28695603">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2</w:t>
            </w:r>
          </w:p>
        </w:tc>
        <w:tc>
          <w:tcPr>
            <w:tcW w:w="1857" w:type="dxa"/>
            <w:tcBorders>
              <w:top w:val="single" w:color="000000" w:sz="4" w:space="0"/>
              <w:left w:val="single" w:color="000000" w:sz="4" w:space="0"/>
              <w:bottom w:val="single" w:color="000000" w:sz="4" w:space="0"/>
              <w:right w:val="single" w:color="000000" w:sz="4" w:space="0"/>
            </w:tcBorders>
          </w:tcPr>
          <w:p w14:paraId="6C158408">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10772A09">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469449F3">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41E5CF56">
            <w:pPr>
              <w:widowControl/>
              <w:jc w:val="left"/>
              <w:rPr>
                <w:rFonts w:hint="eastAsia" w:ascii="宋体" w:hAnsi="宋体" w:eastAsia="宋体" w:cs="宋体"/>
                <w:kern w:val="0"/>
                <w:sz w:val="24"/>
              </w:rPr>
            </w:pPr>
          </w:p>
        </w:tc>
      </w:tr>
      <w:tr w14:paraId="5DEEFF7C">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1CF0F05B">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3</w:t>
            </w:r>
          </w:p>
        </w:tc>
        <w:tc>
          <w:tcPr>
            <w:tcW w:w="1857" w:type="dxa"/>
            <w:tcBorders>
              <w:top w:val="single" w:color="000000" w:sz="4" w:space="0"/>
              <w:left w:val="single" w:color="000000" w:sz="4" w:space="0"/>
              <w:bottom w:val="single" w:color="000000" w:sz="4" w:space="0"/>
              <w:right w:val="single" w:color="000000" w:sz="4" w:space="0"/>
            </w:tcBorders>
          </w:tcPr>
          <w:p w14:paraId="62419A04">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09BE65D2">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6854DF03">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1AFC58FF">
            <w:pPr>
              <w:widowControl/>
              <w:jc w:val="left"/>
              <w:rPr>
                <w:rFonts w:hint="eastAsia" w:ascii="宋体" w:hAnsi="宋体" w:eastAsia="宋体" w:cs="宋体"/>
                <w:kern w:val="0"/>
                <w:sz w:val="24"/>
              </w:rPr>
            </w:pPr>
          </w:p>
        </w:tc>
      </w:tr>
      <w:tr w14:paraId="7CB5E99F">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34CC1183">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4</w:t>
            </w:r>
          </w:p>
        </w:tc>
        <w:tc>
          <w:tcPr>
            <w:tcW w:w="1857" w:type="dxa"/>
            <w:tcBorders>
              <w:top w:val="single" w:color="000000" w:sz="4" w:space="0"/>
              <w:left w:val="single" w:color="000000" w:sz="4" w:space="0"/>
              <w:bottom w:val="single" w:color="000000" w:sz="4" w:space="0"/>
              <w:right w:val="single" w:color="000000" w:sz="4" w:space="0"/>
            </w:tcBorders>
          </w:tcPr>
          <w:p w14:paraId="13C8A3C9">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13401DA7">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1DBE5C06">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2ADD092E">
            <w:pPr>
              <w:widowControl/>
              <w:jc w:val="left"/>
              <w:rPr>
                <w:rFonts w:hint="eastAsia" w:ascii="宋体" w:hAnsi="宋体" w:eastAsia="宋体" w:cs="宋体"/>
                <w:kern w:val="0"/>
                <w:sz w:val="24"/>
              </w:rPr>
            </w:pPr>
          </w:p>
        </w:tc>
      </w:tr>
      <w:tr w14:paraId="733E0F5A">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69D076A4">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5</w:t>
            </w:r>
          </w:p>
        </w:tc>
        <w:tc>
          <w:tcPr>
            <w:tcW w:w="1857" w:type="dxa"/>
            <w:tcBorders>
              <w:top w:val="single" w:color="000000" w:sz="4" w:space="0"/>
              <w:left w:val="single" w:color="000000" w:sz="4" w:space="0"/>
              <w:bottom w:val="single" w:color="000000" w:sz="4" w:space="0"/>
              <w:right w:val="single" w:color="000000" w:sz="4" w:space="0"/>
            </w:tcBorders>
          </w:tcPr>
          <w:p w14:paraId="7D645168">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0C940F33">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2717DA4A">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591E1CA7">
            <w:pPr>
              <w:widowControl/>
              <w:jc w:val="left"/>
              <w:rPr>
                <w:rFonts w:hint="eastAsia" w:ascii="宋体" w:hAnsi="宋体" w:eastAsia="宋体" w:cs="宋体"/>
                <w:kern w:val="0"/>
                <w:sz w:val="24"/>
              </w:rPr>
            </w:pPr>
          </w:p>
        </w:tc>
      </w:tr>
      <w:tr w14:paraId="33AD46AF">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14:paraId="2EDFE3FC">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szCs w:val="24"/>
              </w:rPr>
              <w:t>……</w:t>
            </w:r>
          </w:p>
        </w:tc>
        <w:tc>
          <w:tcPr>
            <w:tcW w:w="1857" w:type="dxa"/>
            <w:tcBorders>
              <w:top w:val="single" w:color="000000" w:sz="4" w:space="0"/>
              <w:left w:val="single" w:color="000000" w:sz="4" w:space="0"/>
              <w:bottom w:val="single" w:color="000000" w:sz="4" w:space="0"/>
              <w:right w:val="single" w:color="000000" w:sz="4" w:space="0"/>
            </w:tcBorders>
          </w:tcPr>
          <w:p w14:paraId="5E3A10CA">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74A2F1D7">
            <w:pPr>
              <w:widowControl/>
              <w:jc w:val="left"/>
              <w:rPr>
                <w:rFonts w:hint="eastAsia" w:ascii="宋体" w:hAnsi="宋体" w:eastAsia="宋体" w:cs="宋体"/>
                <w:kern w:val="0"/>
                <w:sz w:val="24"/>
              </w:rPr>
            </w:pPr>
          </w:p>
        </w:tc>
        <w:tc>
          <w:tcPr>
            <w:tcW w:w="1857" w:type="dxa"/>
            <w:tcBorders>
              <w:top w:val="single" w:color="000000" w:sz="4" w:space="0"/>
              <w:left w:val="single" w:color="000000" w:sz="4" w:space="0"/>
              <w:bottom w:val="single" w:color="000000" w:sz="4" w:space="0"/>
              <w:right w:val="single" w:color="000000" w:sz="4" w:space="0"/>
            </w:tcBorders>
          </w:tcPr>
          <w:p w14:paraId="2A24CADB">
            <w:pPr>
              <w:widowControl/>
              <w:jc w:val="left"/>
              <w:rPr>
                <w:rFonts w:hint="eastAsia" w:ascii="宋体" w:hAnsi="宋体" w:eastAsia="宋体" w:cs="宋体"/>
                <w:kern w:val="0"/>
                <w:sz w:val="24"/>
              </w:rPr>
            </w:pPr>
          </w:p>
        </w:tc>
        <w:tc>
          <w:tcPr>
            <w:tcW w:w="1861" w:type="dxa"/>
            <w:tcBorders>
              <w:top w:val="single" w:color="000000" w:sz="4" w:space="0"/>
              <w:left w:val="single" w:color="000000" w:sz="4" w:space="0"/>
              <w:bottom w:val="single" w:color="000000" w:sz="4" w:space="0"/>
              <w:right w:val="single" w:color="000000" w:sz="4" w:space="0"/>
            </w:tcBorders>
          </w:tcPr>
          <w:p w14:paraId="6086EFE0">
            <w:pPr>
              <w:widowControl/>
              <w:jc w:val="left"/>
              <w:rPr>
                <w:rFonts w:hint="eastAsia" w:ascii="宋体" w:hAnsi="宋体" w:eastAsia="宋体" w:cs="宋体"/>
                <w:kern w:val="0"/>
                <w:sz w:val="24"/>
              </w:rPr>
            </w:pPr>
          </w:p>
        </w:tc>
      </w:tr>
    </w:tbl>
    <w:p w14:paraId="197D670B">
      <w:pPr>
        <w:widowControl/>
        <w:spacing w:line="400" w:lineRule="exact"/>
        <w:jc w:val="left"/>
        <w:rPr>
          <w:rFonts w:hint="eastAsia" w:ascii="宋体" w:hAnsi="宋体" w:eastAsia="宋体" w:cs="宋体"/>
          <w:kern w:val="0"/>
          <w:sz w:val="24"/>
          <w:szCs w:val="24"/>
        </w:rPr>
      </w:pPr>
    </w:p>
    <w:p w14:paraId="7AE6BEB3">
      <w:pPr>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说明</w:t>
      </w:r>
      <w:r>
        <w:rPr>
          <w:rFonts w:hint="eastAsia" w:ascii="宋体" w:hAnsi="宋体" w:eastAsia="宋体" w:cs="宋体"/>
          <w:kern w:val="0"/>
          <w:sz w:val="24"/>
          <w:szCs w:val="24"/>
        </w:rPr>
        <w:t>：</w:t>
      </w:r>
      <w:r>
        <w:rPr>
          <w:rFonts w:hint="eastAsia" w:ascii="宋体" w:hAnsi="宋体" w:eastAsia="宋体" w:cs="宋体"/>
          <w:b/>
          <w:kern w:val="0"/>
          <w:sz w:val="24"/>
          <w:szCs w:val="24"/>
        </w:rPr>
        <w:t>1、投标人要将招标文件与投标文件的差异之处汇集成表。</w:t>
      </w:r>
    </w:p>
    <w:p w14:paraId="012ED197">
      <w:pPr>
        <w:widowControl/>
        <w:spacing w:line="360" w:lineRule="auto"/>
        <w:ind w:firstLine="704"/>
        <w:jc w:val="left"/>
        <w:rPr>
          <w:rFonts w:hint="eastAsia" w:ascii="宋体" w:hAnsi="宋体" w:eastAsia="宋体" w:cs="宋体"/>
          <w:b/>
          <w:kern w:val="0"/>
          <w:sz w:val="24"/>
          <w:szCs w:val="24"/>
        </w:rPr>
      </w:pPr>
      <w:r>
        <w:rPr>
          <w:rFonts w:hint="eastAsia" w:ascii="宋体" w:hAnsi="宋体" w:eastAsia="宋体" w:cs="宋体"/>
          <w:b/>
          <w:kern w:val="0"/>
          <w:sz w:val="24"/>
          <w:szCs w:val="24"/>
        </w:rPr>
        <w:t>2、商务偏离表必须以上表要求的格式提交，投标人必须仔细阅读招标文件所有条款，并对所有偏离的条目列入上表，未列入表的视作投标人完全接受。</w:t>
      </w:r>
    </w:p>
    <w:p w14:paraId="7C2B4B5E">
      <w:pPr>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 xml:space="preserve">      3、如无偏离则必须在本表填“无”，并声明：“本投标文件完全响应招标文件所有条款的要求，无偏差。”。</w:t>
      </w:r>
    </w:p>
    <w:p w14:paraId="23F75A39">
      <w:pPr>
        <w:widowControl/>
        <w:spacing w:line="360"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 xml:space="preserve">      4、如有商务偏离，但没有在本表中列出，视为虚假投标，取消中标资格，作无效投标处理。</w:t>
      </w:r>
    </w:p>
    <w:p w14:paraId="634D1280">
      <w:pPr>
        <w:widowControl/>
        <w:spacing w:line="360" w:lineRule="auto"/>
        <w:jc w:val="left"/>
        <w:rPr>
          <w:rFonts w:hint="eastAsia" w:ascii="宋体" w:hAnsi="宋体" w:eastAsia="宋体" w:cs="宋体"/>
          <w:b/>
          <w:kern w:val="0"/>
          <w:sz w:val="24"/>
          <w:szCs w:val="24"/>
        </w:rPr>
      </w:pPr>
      <w:r>
        <w:rPr>
          <w:rFonts w:hint="eastAsia" w:ascii="宋体" w:hAnsi="宋体" w:eastAsia="宋体" w:cs="宋体"/>
          <w:b/>
          <w:bCs/>
          <w:kern w:val="0"/>
          <w:sz w:val="24"/>
          <w:szCs w:val="24"/>
        </w:rPr>
        <w:t xml:space="preserve">      5、各标段分别填写此表。</w:t>
      </w:r>
    </w:p>
    <w:p w14:paraId="1ECB9184">
      <w:pPr>
        <w:widowControl/>
        <w:spacing w:line="400" w:lineRule="exact"/>
        <w:jc w:val="left"/>
        <w:rPr>
          <w:rFonts w:hint="eastAsia" w:ascii="宋体" w:hAnsi="宋体" w:eastAsia="宋体" w:cs="宋体"/>
          <w:kern w:val="0"/>
          <w:sz w:val="24"/>
          <w:szCs w:val="24"/>
        </w:rPr>
      </w:pPr>
    </w:p>
    <w:p w14:paraId="029A46B4">
      <w:pPr>
        <w:widowControl/>
        <w:spacing w:line="400" w:lineRule="exact"/>
        <w:jc w:val="left"/>
        <w:rPr>
          <w:rFonts w:hint="eastAsia" w:ascii="宋体" w:hAnsi="宋体" w:eastAsia="宋体" w:cs="宋体"/>
          <w:kern w:val="0"/>
          <w:sz w:val="24"/>
          <w:szCs w:val="24"/>
        </w:rPr>
      </w:pPr>
    </w:p>
    <w:p w14:paraId="73972162">
      <w:pPr>
        <w:widowControl/>
        <w:spacing w:line="400" w:lineRule="exact"/>
        <w:jc w:val="left"/>
        <w:rPr>
          <w:rFonts w:hint="eastAsia" w:ascii="宋体" w:hAnsi="宋体" w:eastAsia="宋体" w:cs="宋体"/>
          <w:kern w:val="0"/>
          <w:sz w:val="24"/>
          <w:szCs w:val="24"/>
        </w:rPr>
      </w:pPr>
    </w:p>
    <w:p w14:paraId="07E89D13">
      <w:pPr>
        <w:widowControl/>
        <w:spacing w:line="400" w:lineRule="exact"/>
        <w:jc w:val="left"/>
        <w:rPr>
          <w:rFonts w:hint="eastAsia" w:ascii="宋体" w:hAnsi="宋体" w:eastAsia="宋体" w:cs="宋体"/>
          <w:kern w:val="0"/>
          <w:sz w:val="24"/>
          <w:szCs w:val="24"/>
        </w:rPr>
      </w:pPr>
    </w:p>
    <w:p w14:paraId="01DE9EAC">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5479EBDF">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645ABD7A">
      <w:pPr>
        <w:widowControl/>
        <w:spacing w:line="400" w:lineRule="exact"/>
        <w:jc w:val="left"/>
        <w:rPr>
          <w:rFonts w:hint="eastAsia" w:ascii="宋体" w:hAnsi="宋体" w:eastAsia="宋体" w:cs="宋体"/>
          <w:kern w:val="1"/>
          <w:sz w:val="24"/>
          <w:szCs w:val="24"/>
        </w:rPr>
      </w:pPr>
      <w:r>
        <w:rPr>
          <w:rFonts w:hint="eastAsia" w:ascii="宋体" w:hAnsi="宋体" w:eastAsia="宋体" w:cs="宋体"/>
          <w:kern w:val="0"/>
          <w:sz w:val="24"/>
          <w:szCs w:val="24"/>
        </w:rPr>
        <w:t xml:space="preserve">                                                     年    月    日</w:t>
      </w:r>
      <w:r>
        <w:rPr>
          <w:rFonts w:hint="eastAsia" w:ascii="宋体" w:hAnsi="宋体" w:eastAsia="宋体" w:cs="宋体"/>
          <w:kern w:val="0"/>
          <w:sz w:val="24"/>
          <w:szCs w:val="24"/>
        </w:rPr>
        <w:br w:type="page"/>
      </w:r>
      <w:r>
        <w:rPr>
          <w:rFonts w:hint="eastAsia" w:ascii="宋体" w:hAnsi="宋体" w:eastAsia="宋体" w:cs="宋体"/>
          <w:kern w:val="1"/>
          <w:sz w:val="24"/>
          <w:szCs w:val="24"/>
        </w:rPr>
        <w:t>格式7：商务文件</w:t>
      </w:r>
    </w:p>
    <w:p w14:paraId="0823DEA5">
      <w:pPr>
        <w:widowControl/>
        <w:jc w:val="left"/>
        <w:rPr>
          <w:rFonts w:hint="eastAsia" w:ascii="宋体" w:hAnsi="宋体" w:eastAsia="宋体" w:cs="宋体"/>
          <w:b/>
          <w:kern w:val="0"/>
          <w:sz w:val="24"/>
          <w:szCs w:val="24"/>
        </w:rPr>
      </w:pPr>
    </w:p>
    <w:p w14:paraId="632113F1">
      <w:pPr>
        <w:widowControl/>
        <w:rPr>
          <w:rFonts w:hint="eastAsia" w:ascii="宋体" w:hAnsi="宋体" w:eastAsia="宋体" w:cs="宋体"/>
          <w:b/>
          <w:kern w:val="0"/>
          <w:sz w:val="24"/>
          <w:szCs w:val="24"/>
        </w:rPr>
      </w:pPr>
      <w:r>
        <w:rPr>
          <w:rFonts w:hint="eastAsia" w:ascii="宋体" w:hAnsi="宋体" w:eastAsia="宋体" w:cs="宋体"/>
          <w:b/>
          <w:bCs/>
          <w:kern w:val="0"/>
          <w:sz w:val="24"/>
          <w:szCs w:val="24"/>
        </w:rPr>
        <w:t>（1）</w:t>
      </w:r>
      <w:r>
        <w:rPr>
          <w:rFonts w:hint="eastAsia" w:ascii="宋体" w:hAnsi="宋体" w:eastAsia="宋体" w:cs="宋体"/>
          <w:b/>
          <w:kern w:val="0"/>
          <w:sz w:val="24"/>
          <w:szCs w:val="24"/>
        </w:rPr>
        <w:t>关于商务文件的声明函</w:t>
      </w:r>
    </w:p>
    <w:p w14:paraId="0706E0A4">
      <w:pPr>
        <w:widowControl/>
        <w:jc w:val="left"/>
        <w:rPr>
          <w:rFonts w:hint="eastAsia" w:ascii="宋体" w:hAnsi="宋体" w:eastAsia="宋体" w:cs="宋体"/>
          <w:b/>
          <w:kern w:val="0"/>
          <w:sz w:val="24"/>
          <w:szCs w:val="24"/>
        </w:rPr>
      </w:pPr>
    </w:p>
    <w:p w14:paraId="2DE4B01F">
      <w:pPr>
        <w:widowControl/>
        <w:jc w:val="left"/>
        <w:rPr>
          <w:rFonts w:hint="eastAsia" w:ascii="宋体" w:hAnsi="宋体" w:eastAsia="宋体" w:cs="宋体"/>
          <w:b/>
          <w:kern w:val="0"/>
          <w:sz w:val="24"/>
          <w:szCs w:val="24"/>
        </w:rPr>
      </w:pPr>
    </w:p>
    <w:p w14:paraId="3945661C">
      <w:pPr>
        <w:widowControl/>
        <w:jc w:val="left"/>
        <w:rPr>
          <w:rFonts w:hint="eastAsia" w:ascii="宋体" w:hAnsi="宋体" w:eastAsia="宋体" w:cs="宋体"/>
          <w:kern w:val="0"/>
          <w:sz w:val="24"/>
          <w:szCs w:val="24"/>
        </w:rPr>
      </w:pPr>
    </w:p>
    <w:p w14:paraId="366B19A3">
      <w:pPr>
        <w:widowControl/>
        <w:ind w:firstLine="420"/>
        <w:jc w:val="center"/>
        <w:rPr>
          <w:rFonts w:hint="eastAsia" w:ascii="宋体" w:hAnsi="宋体" w:eastAsia="宋体" w:cs="宋体"/>
          <w:b/>
          <w:kern w:val="0"/>
          <w:sz w:val="36"/>
          <w:szCs w:val="36"/>
        </w:rPr>
      </w:pPr>
      <w:r>
        <w:rPr>
          <w:rFonts w:hint="eastAsia" w:ascii="宋体" w:hAnsi="宋体" w:eastAsia="宋体" w:cs="宋体"/>
          <w:b/>
          <w:kern w:val="0"/>
          <w:sz w:val="36"/>
          <w:szCs w:val="36"/>
        </w:rPr>
        <w:t>关于商务文件的声明函</w:t>
      </w:r>
    </w:p>
    <w:p w14:paraId="45C35769">
      <w:pPr>
        <w:widowControl/>
        <w:ind w:firstLine="420"/>
        <w:jc w:val="center"/>
        <w:rPr>
          <w:rFonts w:hint="eastAsia" w:ascii="宋体" w:hAnsi="宋体" w:eastAsia="宋体" w:cs="宋体"/>
          <w:kern w:val="0"/>
          <w:sz w:val="24"/>
        </w:rPr>
      </w:pPr>
    </w:p>
    <w:p w14:paraId="71FD1EC6">
      <w:pPr>
        <w:widowControl/>
        <w:ind w:firstLine="420"/>
        <w:jc w:val="center"/>
        <w:rPr>
          <w:rFonts w:hint="eastAsia" w:ascii="宋体" w:hAnsi="宋体" w:eastAsia="宋体" w:cs="宋体"/>
          <w:kern w:val="0"/>
          <w:sz w:val="24"/>
          <w:szCs w:val="24"/>
        </w:rPr>
      </w:pPr>
    </w:p>
    <w:p w14:paraId="169284A6">
      <w:pPr>
        <w:widowControl/>
        <w:spacing w:line="400" w:lineRule="exact"/>
        <w:jc w:val="left"/>
        <w:rPr>
          <w:rFonts w:hint="eastAsia" w:ascii="宋体" w:hAnsi="宋体" w:eastAsia="宋体" w:cs="宋体"/>
          <w:b/>
          <w:kern w:val="0"/>
          <w:sz w:val="24"/>
          <w:szCs w:val="24"/>
        </w:rPr>
      </w:pPr>
      <w:r>
        <w:rPr>
          <w:rFonts w:hint="eastAsia" w:ascii="宋体" w:hAnsi="宋体" w:eastAsia="宋体" w:cs="宋体"/>
          <w:kern w:val="0"/>
          <w:sz w:val="24"/>
          <w:szCs w:val="24"/>
          <w:u w:val="single"/>
        </w:rPr>
        <w:t xml:space="preserve">                      （招标人名称）</w:t>
      </w:r>
      <w:r>
        <w:rPr>
          <w:rFonts w:hint="eastAsia" w:ascii="宋体" w:hAnsi="宋体" w:eastAsia="宋体" w:cs="宋体"/>
          <w:b/>
          <w:kern w:val="0"/>
          <w:sz w:val="24"/>
          <w:szCs w:val="24"/>
        </w:rPr>
        <w:t>：</w:t>
      </w:r>
    </w:p>
    <w:p w14:paraId="0DF78B61">
      <w:pPr>
        <w:widowControl/>
        <w:spacing w:line="400" w:lineRule="exact"/>
        <w:ind w:firstLine="420"/>
        <w:rPr>
          <w:rFonts w:hint="eastAsia" w:ascii="宋体" w:hAnsi="宋体" w:eastAsia="宋体" w:cs="宋体"/>
          <w:kern w:val="0"/>
          <w:sz w:val="24"/>
          <w:szCs w:val="24"/>
        </w:rPr>
      </w:pPr>
    </w:p>
    <w:p w14:paraId="6CAACF1E">
      <w:pPr>
        <w:widowControl/>
        <w:spacing w:line="480" w:lineRule="auto"/>
        <w:ind w:firstLine="480"/>
        <w:jc w:val="left"/>
        <w:rPr>
          <w:rFonts w:hint="eastAsia" w:ascii="宋体" w:hAnsi="宋体" w:eastAsia="宋体" w:cs="宋体"/>
          <w:kern w:val="0"/>
          <w:sz w:val="24"/>
          <w:szCs w:val="21"/>
        </w:rPr>
      </w:pPr>
      <w:r>
        <w:rPr>
          <w:rFonts w:hint="eastAsia" w:ascii="宋体" w:hAnsi="宋体" w:eastAsia="宋体" w:cs="宋体"/>
          <w:kern w:val="0"/>
          <w:sz w:val="24"/>
          <w:szCs w:val="21"/>
          <w:lang w:val="zh-CN"/>
        </w:rPr>
        <w:t>本公司愿就由贵单位组织实施的编号为</w:t>
      </w:r>
      <w:r>
        <w:rPr>
          <w:rFonts w:hint="eastAsia" w:ascii="宋体" w:hAnsi="宋体" w:eastAsia="宋体" w:cs="宋体"/>
          <w:kern w:val="0"/>
          <w:sz w:val="24"/>
          <w:szCs w:val="21"/>
          <w:u w:val="single"/>
        </w:rPr>
        <w:t xml:space="preserve">             </w:t>
      </w:r>
      <w:r>
        <w:rPr>
          <w:rFonts w:hint="eastAsia" w:ascii="宋体" w:hAnsi="宋体" w:eastAsia="宋体" w:cs="宋体"/>
          <w:kern w:val="0"/>
          <w:sz w:val="24"/>
          <w:szCs w:val="21"/>
          <w:lang w:val="zh-CN"/>
        </w:rPr>
        <w:t>号的招标活动进行投标。本公司所提交的投标文件中所有关于投标商务部分的文件、证明和陈述均是真实的、准确的。若与真实情况不符，视为虚假投标，本公司愿意承担由此而产生的一切后果。</w:t>
      </w:r>
    </w:p>
    <w:p w14:paraId="6FD8ABA8">
      <w:pPr>
        <w:widowControl/>
        <w:spacing w:line="480" w:lineRule="auto"/>
        <w:ind w:firstLine="480"/>
        <w:jc w:val="left"/>
        <w:rPr>
          <w:rFonts w:hint="eastAsia" w:ascii="宋体" w:hAnsi="宋体" w:eastAsia="宋体" w:cs="宋体"/>
          <w:kern w:val="0"/>
          <w:sz w:val="24"/>
          <w:szCs w:val="21"/>
        </w:rPr>
      </w:pPr>
    </w:p>
    <w:p w14:paraId="663E2C50">
      <w:pPr>
        <w:widowControl/>
        <w:spacing w:line="480" w:lineRule="auto"/>
        <w:ind w:firstLine="425"/>
        <w:jc w:val="left"/>
        <w:rPr>
          <w:rFonts w:hint="eastAsia" w:ascii="宋体" w:hAnsi="宋体" w:eastAsia="宋体" w:cs="宋体"/>
          <w:kern w:val="0"/>
          <w:sz w:val="24"/>
          <w:szCs w:val="24"/>
        </w:rPr>
      </w:pPr>
    </w:p>
    <w:p w14:paraId="7A36E2A2">
      <w:pPr>
        <w:widowControl/>
        <w:spacing w:line="480" w:lineRule="auto"/>
        <w:ind w:firstLine="425"/>
        <w:jc w:val="left"/>
        <w:rPr>
          <w:rFonts w:hint="eastAsia" w:ascii="宋体" w:hAnsi="宋体" w:eastAsia="宋体" w:cs="宋体"/>
          <w:kern w:val="0"/>
          <w:sz w:val="24"/>
          <w:szCs w:val="24"/>
        </w:rPr>
      </w:pPr>
    </w:p>
    <w:p w14:paraId="26A15E6F">
      <w:pPr>
        <w:widowControl/>
        <w:spacing w:line="480" w:lineRule="auto"/>
        <w:ind w:firstLine="425"/>
        <w:jc w:val="left"/>
        <w:rPr>
          <w:rFonts w:hint="eastAsia" w:ascii="宋体" w:hAnsi="宋体" w:eastAsia="宋体" w:cs="宋体"/>
          <w:kern w:val="0"/>
          <w:sz w:val="24"/>
          <w:szCs w:val="24"/>
        </w:rPr>
      </w:pPr>
    </w:p>
    <w:p w14:paraId="17B08C49">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投标人：（盖公章）</w:t>
      </w:r>
    </w:p>
    <w:p w14:paraId="6B029CB1">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法定代表人或代理人：（签字或盖章）</w:t>
      </w:r>
    </w:p>
    <w:p w14:paraId="5E4219C6">
      <w:pPr>
        <w:widowControl/>
        <w:spacing w:line="400" w:lineRule="exact"/>
        <w:rPr>
          <w:rFonts w:hint="eastAsia" w:ascii="宋体" w:hAnsi="宋体" w:eastAsia="宋体" w:cs="宋体"/>
          <w:kern w:val="0"/>
          <w:sz w:val="24"/>
          <w:szCs w:val="24"/>
        </w:rPr>
      </w:pPr>
    </w:p>
    <w:p w14:paraId="28E3BB4A">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4394D11C">
      <w:pPr>
        <w:widowControl/>
        <w:spacing w:line="480" w:lineRule="auto"/>
        <w:ind w:left="1699" w:firstLine="2880"/>
        <w:jc w:val="left"/>
        <w:rPr>
          <w:rFonts w:hint="eastAsia" w:ascii="宋体" w:hAnsi="宋体" w:eastAsia="宋体" w:cs="宋体"/>
          <w:kern w:val="0"/>
          <w:sz w:val="24"/>
          <w:szCs w:val="24"/>
        </w:rPr>
      </w:pPr>
    </w:p>
    <w:p w14:paraId="3F270719">
      <w:pPr>
        <w:widowControl/>
        <w:spacing w:line="400" w:lineRule="exact"/>
        <w:jc w:val="left"/>
        <w:rPr>
          <w:rFonts w:hint="eastAsia" w:ascii="宋体" w:hAnsi="宋体" w:eastAsia="宋体" w:cs="宋体"/>
          <w:kern w:val="0"/>
          <w:sz w:val="24"/>
          <w:szCs w:val="24"/>
        </w:rPr>
      </w:pPr>
    </w:p>
    <w:p w14:paraId="57482173">
      <w:pPr>
        <w:widowControl/>
        <w:jc w:val="left"/>
        <w:rPr>
          <w:rFonts w:hint="eastAsia" w:ascii="宋体" w:hAnsi="宋体" w:eastAsia="宋体" w:cs="宋体"/>
          <w:kern w:val="0"/>
          <w:sz w:val="24"/>
          <w:szCs w:val="24"/>
        </w:rPr>
      </w:pPr>
    </w:p>
    <w:p w14:paraId="05380AAE">
      <w:pPr>
        <w:widowControl/>
        <w:jc w:val="left"/>
        <w:rPr>
          <w:rFonts w:hint="eastAsia" w:ascii="宋体" w:hAnsi="宋体" w:eastAsia="宋体" w:cs="宋体"/>
          <w:b/>
          <w:kern w:val="0"/>
          <w:szCs w:val="21"/>
        </w:rPr>
      </w:pPr>
      <w:r>
        <w:rPr>
          <w:rFonts w:hint="eastAsia" w:ascii="宋体" w:hAnsi="宋体" w:eastAsia="宋体" w:cs="宋体"/>
          <w:kern w:val="0"/>
          <w:sz w:val="24"/>
          <w:szCs w:val="24"/>
        </w:rPr>
        <w:br w:type="page"/>
      </w:r>
      <w:r>
        <w:rPr>
          <w:rFonts w:hint="eastAsia" w:ascii="宋体" w:hAnsi="宋体" w:eastAsia="宋体" w:cs="宋体"/>
          <w:b/>
          <w:bCs/>
          <w:kern w:val="0"/>
          <w:sz w:val="24"/>
          <w:szCs w:val="24"/>
        </w:rPr>
        <w:t>（2）</w:t>
      </w:r>
      <w:r>
        <w:rPr>
          <w:rFonts w:hint="eastAsia" w:ascii="宋体" w:hAnsi="宋体" w:eastAsia="宋体" w:cs="宋体"/>
          <w:b/>
          <w:kern w:val="0"/>
          <w:sz w:val="24"/>
          <w:szCs w:val="24"/>
        </w:rPr>
        <w:t>投标人情况表</w:t>
      </w:r>
    </w:p>
    <w:p w14:paraId="51FE56C7">
      <w:pPr>
        <w:widowControl/>
        <w:jc w:val="left"/>
        <w:rPr>
          <w:rFonts w:hint="eastAsia" w:ascii="宋体" w:hAnsi="宋体" w:eastAsia="宋体" w:cs="宋体"/>
          <w:kern w:val="0"/>
          <w:sz w:val="24"/>
        </w:rPr>
      </w:pPr>
    </w:p>
    <w:p w14:paraId="2553F885">
      <w:pPr>
        <w:widowControl/>
        <w:ind w:firstLine="420"/>
        <w:jc w:val="center"/>
        <w:rPr>
          <w:rFonts w:hint="eastAsia" w:ascii="宋体" w:hAnsi="宋体" w:eastAsia="宋体" w:cs="宋体"/>
          <w:b/>
          <w:kern w:val="0"/>
          <w:sz w:val="36"/>
          <w:szCs w:val="36"/>
        </w:rPr>
      </w:pPr>
      <w:r>
        <w:rPr>
          <w:rFonts w:hint="eastAsia" w:ascii="宋体" w:hAnsi="宋体" w:eastAsia="宋体" w:cs="宋体"/>
          <w:b/>
          <w:kern w:val="0"/>
          <w:sz w:val="36"/>
          <w:szCs w:val="36"/>
        </w:rPr>
        <w:t>投标人情况表</w:t>
      </w:r>
    </w:p>
    <w:p w14:paraId="2171D332">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tblInd w:w="0" w:type="dxa"/>
        <w:tblLayout w:type="fixed"/>
        <w:tblCellMar>
          <w:top w:w="0" w:type="dxa"/>
          <w:left w:w="28" w:type="dxa"/>
          <w:bottom w:w="0" w:type="dxa"/>
          <w:right w:w="28" w:type="dxa"/>
        </w:tblCellMar>
      </w:tblPr>
      <w:tblGrid>
        <w:gridCol w:w="637"/>
        <w:gridCol w:w="1519"/>
        <w:gridCol w:w="1089"/>
        <w:gridCol w:w="1378"/>
        <w:gridCol w:w="469"/>
        <w:gridCol w:w="785"/>
        <w:gridCol w:w="751"/>
        <w:gridCol w:w="621"/>
        <w:gridCol w:w="1779"/>
      </w:tblGrid>
      <w:tr w14:paraId="1DD4916F">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26BFE694">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519" w:type="dxa"/>
            <w:tcBorders>
              <w:top w:val="single" w:color="000000" w:sz="6" w:space="0"/>
              <w:left w:val="single" w:color="000000" w:sz="6" w:space="0"/>
              <w:bottom w:val="single" w:color="000000" w:sz="6" w:space="0"/>
              <w:right w:val="single" w:color="000000" w:sz="4" w:space="0"/>
            </w:tcBorders>
            <w:vAlign w:val="center"/>
          </w:tcPr>
          <w:p w14:paraId="2AFD8532">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法定代表人</w:t>
            </w:r>
          </w:p>
        </w:tc>
        <w:tc>
          <w:tcPr>
            <w:tcW w:w="2936" w:type="dxa"/>
            <w:gridSpan w:val="3"/>
            <w:tcBorders>
              <w:top w:val="single" w:color="000000" w:sz="6" w:space="0"/>
              <w:left w:val="single" w:color="000000" w:sz="4" w:space="0"/>
              <w:bottom w:val="single" w:color="000000" w:sz="6" w:space="0"/>
              <w:right w:val="single" w:color="000000" w:sz="6" w:space="0"/>
            </w:tcBorders>
            <w:vAlign w:val="center"/>
          </w:tcPr>
          <w:p w14:paraId="5AEBA94D">
            <w:pPr>
              <w:widowControl/>
              <w:spacing w:line="400" w:lineRule="exact"/>
              <w:jc w:val="center"/>
              <w:rPr>
                <w:rFonts w:hint="eastAsia" w:ascii="宋体" w:hAnsi="宋体" w:eastAsia="宋体" w:cs="宋体"/>
                <w:kern w:val="0"/>
                <w:sz w:val="24"/>
                <w:szCs w:val="24"/>
              </w:rPr>
            </w:pPr>
          </w:p>
        </w:tc>
        <w:tc>
          <w:tcPr>
            <w:tcW w:w="1536" w:type="dxa"/>
            <w:gridSpan w:val="2"/>
            <w:tcBorders>
              <w:top w:val="single" w:color="000000" w:sz="6" w:space="0"/>
              <w:left w:val="single" w:color="000000" w:sz="6" w:space="0"/>
              <w:bottom w:val="single" w:color="000000" w:sz="6" w:space="0"/>
              <w:right w:val="single" w:color="000000" w:sz="6" w:space="0"/>
            </w:tcBorders>
            <w:vAlign w:val="center"/>
          </w:tcPr>
          <w:p w14:paraId="1DCADC85">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公司成立日期</w:t>
            </w:r>
          </w:p>
        </w:tc>
        <w:tc>
          <w:tcPr>
            <w:tcW w:w="2400" w:type="dxa"/>
            <w:gridSpan w:val="2"/>
            <w:tcBorders>
              <w:top w:val="single" w:color="000000" w:sz="6" w:space="0"/>
              <w:left w:val="single" w:color="000000" w:sz="6" w:space="0"/>
              <w:bottom w:val="single" w:color="000000" w:sz="6" w:space="0"/>
              <w:right w:val="single" w:color="000000" w:sz="6" w:space="0"/>
            </w:tcBorders>
            <w:vAlign w:val="center"/>
          </w:tcPr>
          <w:p w14:paraId="0A7AA33A">
            <w:pPr>
              <w:widowControl/>
              <w:spacing w:line="400" w:lineRule="exact"/>
              <w:rPr>
                <w:rFonts w:hint="eastAsia" w:ascii="宋体" w:hAnsi="宋体" w:eastAsia="宋体" w:cs="宋体"/>
                <w:kern w:val="0"/>
                <w:sz w:val="24"/>
                <w:szCs w:val="24"/>
              </w:rPr>
            </w:pPr>
          </w:p>
        </w:tc>
      </w:tr>
      <w:tr w14:paraId="5E30CCEC">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7EDC0CFD">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519" w:type="dxa"/>
            <w:tcBorders>
              <w:top w:val="single" w:color="000000" w:sz="6" w:space="0"/>
              <w:left w:val="single" w:color="000000" w:sz="6" w:space="0"/>
              <w:bottom w:val="single" w:color="000000" w:sz="6" w:space="0"/>
              <w:right w:val="single" w:color="000000" w:sz="4" w:space="0"/>
            </w:tcBorders>
            <w:vAlign w:val="center"/>
          </w:tcPr>
          <w:p w14:paraId="5AEB328E">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总部地址</w:t>
            </w:r>
          </w:p>
        </w:tc>
        <w:tc>
          <w:tcPr>
            <w:tcW w:w="6872" w:type="dxa"/>
            <w:gridSpan w:val="7"/>
            <w:tcBorders>
              <w:top w:val="single" w:color="000000" w:sz="6" w:space="0"/>
              <w:left w:val="single" w:color="000000" w:sz="4" w:space="0"/>
              <w:bottom w:val="single" w:color="000000" w:sz="6" w:space="0"/>
              <w:right w:val="single" w:color="000000" w:sz="6" w:space="0"/>
            </w:tcBorders>
            <w:vAlign w:val="center"/>
          </w:tcPr>
          <w:p w14:paraId="0BFF5A1D">
            <w:pPr>
              <w:widowControl/>
              <w:spacing w:line="400" w:lineRule="exact"/>
              <w:jc w:val="center"/>
              <w:rPr>
                <w:rFonts w:hint="eastAsia" w:ascii="宋体" w:hAnsi="宋体" w:eastAsia="宋体" w:cs="宋体"/>
                <w:kern w:val="0"/>
                <w:sz w:val="24"/>
                <w:szCs w:val="24"/>
              </w:rPr>
            </w:pPr>
          </w:p>
        </w:tc>
      </w:tr>
      <w:tr w14:paraId="41A86547">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11325107">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519" w:type="dxa"/>
            <w:tcBorders>
              <w:top w:val="single" w:color="000000" w:sz="6" w:space="0"/>
              <w:left w:val="single" w:color="000000" w:sz="6" w:space="0"/>
              <w:bottom w:val="single" w:color="000000" w:sz="6" w:space="0"/>
              <w:right w:val="single" w:color="000000" w:sz="4" w:space="0"/>
            </w:tcBorders>
            <w:vAlign w:val="center"/>
          </w:tcPr>
          <w:p w14:paraId="525B4478">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本地售后</w:t>
            </w:r>
          </w:p>
          <w:p w14:paraId="125EA203">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服务机构情况</w:t>
            </w:r>
          </w:p>
        </w:tc>
        <w:tc>
          <w:tcPr>
            <w:tcW w:w="6872" w:type="dxa"/>
            <w:gridSpan w:val="7"/>
            <w:tcBorders>
              <w:top w:val="single" w:color="000000" w:sz="6" w:space="0"/>
              <w:left w:val="single" w:color="000000" w:sz="4" w:space="0"/>
              <w:bottom w:val="single" w:color="000000" w:sz="6" w:space="0"/>
              <w:right w:val="single" w:color="000000" w:sz="6" w:space="0"/>
            </w:tcBorders>
            <w:vAlign w:val="center"/>
          </w:tcPr>
          <w:p w14:paraId="537A0E94">
            <w:pPr>
              <w:widowControl/>
              <w:spacing w:line="28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名称：                       地址：</w:t>
            </w:r>
          </w:p>
          <w:p w14:paraId="0C8E142B">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联系人：                     联系电话：</w:t>
            </w:r>
          </w:p>
        </w:tc>
      </w:tr>
      <w:tr w14:paraId="721CF436">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74421C59">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519" w:type="dxa"/>
            <w:tcBorders>
              <w:top w:val="single" w:color="000000" w:sz="6" w:space="0"/>
              <w:left w:val="single" w:color="000000" w:sz="6" w:space="0"/>
              <w:bottom w:val="single" w:color="000000" w:sz="6" w:space="0"/>
              <w:right w:val="single" w:color="000000" w:sz="4" w:space="0"/>
            </w:tcBorders>
            <w:vAlign w:val="center"/>
          </w:tcPr>
          <w:p w14:paraId="27466E15">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电话</w:t>
            </w:r>
          </w:p>
        </w:tc>
        <w:tc>
          <w:tcPr>
            <w:tcW w:w="2467" w:type="dxa"/>
            <w:gridSpan w:val="2"/>
            <w:tcBorders>
              <w:top w:val="single" w:color="000000" w:sz="6" w:space="0"/>
              <w:left w:val="single" w:color="000000" w:sz="4" w:space="0"/>
              <w:bottom w:val="single" w:color="000000" w:sz="6" w:space="0"/>
              <w:right w:val="single" w:color="000000" w:sz="6" w:space="0"/>
            </w:tcBorders>
            <w:vAlign w:val="center"/>
          </w:tcPr>
          <w:p w14:paraId="53F9D6E5">
            <w:pPr>
              <w:widowControl/>
              <w:spacing w:line="400" w:lineRule="exact"/>
              <w:rPr>
                <w:rFonts w:hint="eastAsia" w:ascii="宋体" w:hAnsi="宋体" w:eastAsia="宋体" w:cs="宋体"/>
                <w:kern w:val="0"/>
                <w:sz w:val="24"/>
                <w:szCs w:val="24"/>
              </w:rPr>
            </w:pPr>
          </w:p>
        </w:tc>
        <w:tc>
          <w:tcPr>
            <w:tcW w:w="1254" w:type="dxa"/>
            <w:gridSpan w:val="2"/>
            <w:tcBorders>
              <w:top w:val="single" w:color="000000" w:sz="6" w:space="0"/>
              <w:left w:val="single" w:color="000000" w:sz="6" w:space="0"/>
              <w:bottom w:val="single" w:color="000000" w:sz="6" w:space="0"/>
              <w:right w:val="single" w:color="000000" w:sz="4" w:space="0"/>
            </w:tcBorders>
            <w:vAlign w:val="center"/>
          </w:tcPr>
          <w:p w14:paraId="32B60308">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联系人</w:t>
            </w:r>
          </w:p>
        </w:tc>
        <w:tc>
          <w:tcPr>
            <w:tcW w:w="3151" w:type="dxa"/>
            <w:gridSpan w:val="3"/>
            <w:tcBorders>
              <w:top w:val="single" w:color="000000" w:sz="6" w:space="0"/>
              <w:left w:val="single" w:color="000000" w:sz="4" w:space="0"/>
              <w:bottom w:val="single" w:color="000000" w:sz="6" w:space="0"/>
              <w:right w:val="single" w:color="000000" w:sz="6" w:space="0"/>
            </w:tcBorders>
            <w:vAlign w:val="center"/>
          </w:tcPr>
          <w:p w14:paraId="0B9F1CB5">
            <w:pPr>
              <w:widowControl/>
              <w:spacing w:line="400" w:lineRule="exact"/>
              <w:rPr>
                <w:rFonts w:hint="eastAsia" w:ascii="宋体" w:hAnsi="宋体" w:eastAsia="宋体" w:cs="宋体"/>
                <w:kern w:val="0"/>
                <w:sz w:val="24"/>
                <w:szCs w:val="24"/>
              </w:rPr>
            </w:pPr>
          </w:p>
        </w:tc>
      </w:tr>
      <w:tr w14:paraId="5768458A">
        <w:tblPrEx>
          <w:tblCellMar>
            <w:top w:w="0" w:type="dxa"/>
            <w:left w:w="28" w:type="dxa"/>
            <w:bottom w:w="0" w:type="dxa"/>
            <w:right w:w="28" w:type="dxa"/>
          </w:tblCellMar>
        </w:tblPrEx>
        <w:trPr>
          <w:trHeight w:val="62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5BD1BF1D">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519" w:type="dxa"/>
            <w:tcBorders>
              <w:top w:val="single" w:color="000000" w:sz="6" w:space="0"/>
              <w:left w:val="single" w:color="000000" w:sz="6" w:space="0"/>
              <w:bottom w:val="single" w:color="000000" w:sz="6" w:space="0"/>
              <w:right w:val="single" w:color="000000" w:sz="4" w:space="0"/>
            </w:tcBorders>
            <w:vAlign w:val="center"/>
          </w:tcPr>
          <w:p w14:paraId="189DB359">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传真</w:t>
            </w:r>
          </w:p>
        </w:tc>
        <w:tc>
          <w:tcPr>
            <w:tcW w:w="2467" w:type="dxa"/>
            <w:gridSpan w:val="2"/>
            <w:tcBorders>
              <w:top w:val="single" w:color="000000" w:sz="6" w:space="0"/>
              <w:left w:val="single" w:color="000000" w:sz="4" w:space="0"/>
              <w:bottom w:val="single" w:color="000000" w:sz="6" w:space="0"/>
              <w:right w:val="single" w:color="000000" w:sz="6" w:space="0"/>
            </w:tcBorders>
            <w:vAlign w:val="center"/>
          </w:tcPr>
          <w:p w14:paraId="74F621D0">
            <w:pPr>
              <w:widowControl/>
              <w:spacing w:line="400" w:lineRule="exact"/>
              <w:rPr>
                <w:rFonts w:hint="eastAsia" w:ascii="宋体" w:hAnsi="宋体" w:eastAsia="宋体" w:cs="宋体"/>
                <w:kern w:val="0"/>
                <w:sz w:val="24"/>
                <w:szCs w:val="24"/>
              </w:rPr>
            </w:pPr>
          </w:p>
        </w:tc>
        <w:tc>
          <w:tcPr>
            <w:tcW w:w="1254" w:type="dxa"/>
            <w:gridSpan w:val="2"/>
            <w:tcBorders>
              <w:top w:val="single" w:color="000000" w:sz="6" w:space="0"/>
              <w:left w:val="single" w:color="000000" w:sz="6" w:space="0"/>
              <w:bottom w:val="single" w:color="000000" w:sz="6" w:space="0"/>
              <w:right w:val="single" w:color="000000" w:sz="4" w:space="0"/>
            </w:tcBorders>
            <w:vAlign w:val="center"/>
          </w:tcPr>
          <w:p w14:paraId="217C2984">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电子邮箱</w:t>
            </w:r>
          </w:p>
        </w:tc>
        <w:tc>
          <w:tcPr>
            <w:tcW w:w="3151" w:type="dxa"/>
            <w:gridSpan w:val="3"/>
            <w:tcBorders>
              <w:top w:val="single" w:color="000000" w:sz="6" w:space="0"/>
              <w:left w:val="single" w:color="000000" w:sz="4" w:space="0"/>
              <w:bottom w:val="single" w:color="000000" w:sz="6" w:space="0"/>
              <w:right w:val="single" w:color="000000" w:sz="6" w:space="0"/>
            </w:tcBorders>
            <w:vAlign w:val="center"/>
          </w:tcPr>
          <w:p w14:paraId="335177A8">
            <w:pPr>
              <w:widowControl/>
              <w:spacing w:line="400" w:lineRule="exact"/>
              <w:rPr>
                <w:rFonts w:hint="eastAsia" w:ascii="宋体" w:hAnsi="宋体" w:eastAsia="宋体" w:cs="宋体"/>
                <w:kern w:val="0"/>
                <w:sz w:val="24"/>
                <w:szCs w:val="24"/>
              </w:rPr>
            </w:pPr>
          </w:p>
        </w:tc>
      </w:tr>
      <w:tr w14:paraId="665A6E97">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5640B358">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519" w:type="dxa"/>
            <w:tcBorders>
              <w:top w:val="single" w:color="000000" w:sz="6" w:space="0"/>
              <w:left w:val="single" w:color="000000" w:sz="6" w:space="0"/>
              <w:bottom w:val="single" w:color="000000" w:sz="6" w:space="0"/>
              <w:right w:val="single" w:color="000000" w:sz="4" w:space="0"/>
            </w:tcBorders>
            <w:vAlign w:val="center"/>
          </w:tcPr>
          <w:p w14:paraId="0B2D2C9C">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注册地</w:t>
            </w:r>
          </w:p>
        </w:tc>
        <w:tc>
          <w:tcPr>
            <w:tcW w:w="2467" w:type="dxa"/>
            <w:gridSpan w:val="2"/>
            <w:tcBorders>
              <w:top w:val="single" w:color="000000" w:sz="6" w:space="0"/>
              <w:left w:val="single" w:color="000000" w:sz="4" w:space="0"/>
              <w:bottom w:val="single" w:color="000000" w:sz="6" w:space="0"/>
              <w:right w:val="single" w:color="000000" w:sz="6" w:space="0"/>
            </w:tcBorders>
            <w:vAlign w:val="center"/>
          </w:tcPr>
          <w:p w14:paraId="5F1516E4">
            <w:pPr>
              <w:widowControl/>
              <w:spacing w:line="400" w:lineRule="exact"/>
              <w:rPr>
                <w:rFonts w:hint="eastAsia" w:ascii="宋体" w:hAnsi="宋体" w:eastAsia="宋体" w:cs="宋体"/>
                <w:kern w:val="0"/>
                <w:sz w:val="24"/>
                <w:szCs w:val="24"/>
              </w:rPr>
            </w:pPr>
          </w:p>
        </w:tc>
        <w:tc>
          <w:tcPr>
            <w:tcW w:w="1254" w:type="dxa"/>
            <w:gridSpan w:val="2"/>
            <w:tcBorders>
              <w:top w:val="single" w:color="000000" w:sz="6" w:space="0"/>
              <w:left w:val="single" w:color="000000" w:sz="6" w:space="0"/>
              <w:bottom w:val="single" w:color="000000" w:sz="6" w:space="0"/>
              <w:right w:val="single" w:color="000000" w:sz="4" w:space="0"/>
            </w:tcBorders>
            <w:vAlign w:val="center"/>
          </w:tcPr>
          <w:p w14:paraId="471C07D6">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注册资本</w:t>
            </w:r>
          </w:p>
        </w:tc>
        <w:tc>
          <w:tcPr>
            <w:tcW w:w="3151" w:type="dxa"/>
            <w:gridSpan w:val="3"/>
            <w:tcBorders>
              <w:top w:val="single" w:color="000000" w:sz="6" w:space="0"/>
              <w:left w:val="single" w:color="000000" w:sz="4" w:space="0"/>
              <w:bottom w:val="single" w:color="000000" w:sz="6" w:space="0"/>
              <w:right w:val="single" w:color="000000" w:sz="6" w:space="0"/>
            </w:tcBorders>
            <w:vAlign w:val="center"/>
          </w:tcPr>
          <w:p w14:paraId="196582DF">
            <w:pPr>
              <w:widowControl/>
              <w:spacing w:line="400" w:lineRule="exact"/>
              <w:ind w:left="437"/>
              <w:rPr>
                <w:rFonts w:hint="eastAsia" w:ascii="宋体" w:hAnsi="宋体" w:eastAsia="宋体" w:cs="宋体"/>
                <w:kern w:val="0"/>
                <w:sz w:val="24"/>
                <w:szCs w:val="24"/>
              </w:rPr>
            </w:pPr>
          </w:p>
        </w:tc>
      </w:tr>
      <w:tr w14:paraId="6AAC2AE9">
        <w:tblPrEx>
          <w:tblCellMar>
            <w:top w:w="0" w:type="dxa"/>
            <w:left w:w="28" w:type="dxa"/>
            <w:bottom w:w="0" w:type="dxa"/>
            <w:right w:w="28" w:type="dxa"/>
          </w:tblCellMar>
        </w:tblPrEx>
        <w:trPr>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36517EEF">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1519" w:type="dxa"/>
            <w:tcBorders>
              <w:top w:val="single" w:color="000000" w:sz="6" w:space="0"/>
              <w:left w:val="single" w:color="000000" w:sz="6" w:space="0"/>
              <w:bottom w:val="single" w:color="000000" w:sz="6" w:space="0"/>
              <w:right w:val="single" w:color="000000" w:sz="4" w:space="0"/>
            </w:tcBorders>
            <w:vAlign w:val="center"/>
          </w:tcPr>
          <w:p w14:paraId="6F7F55C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单位职工人数</w:t>
            </w:r>
          </w:p>
        </w:tc>
        <w:tc>
          <w:tcPr>
            <w:tcW w:w="2467" w:type="dxa"/>
            <w:gridSpan w:val="2"/>
            <w:tcBorders>
              <w:top w:val="single" w:color="000000" w:sz="6" w:space="0"/>
              <w:left w:val="single" w:color="000000" w:sz="4" w:space="0"/>
              <w:bottom w:val="single" w:color="000000" w:sz="6" w:space="0"/>
              <w:right w:val="single" w:color="000000" w:sz="6" w:space="0"/>
            </w:tcBorders>
            <w:vAlign w:val="center"/>
          </w:tcPr>
          <w:p w14:paraId="030A09DD">
            <w:pPr>
              <w:widowControl/>
              <w:spacing w:line="400" w:lineRule="exact"/>
              <w:ind w:firstLine="2160"/>
              <w:rPr>
                <w:rFonts w:hint="eastAsia" w:ascii="宋体" w:hAnsi="宋体" w:eastAsia="宋体" w:cs="宋体"/>
                <w:kern w:val="0"/>
                <w:sz w:val="24"/>
                <w:szCs w:val="24"/>
              </w:rPr>
            </w:pPr>
            <w:r>
              <w:rPr>
                <w:rFonts w:hint="eastAsia" w:ascii="宋体" w:hAnsi="宋体" w:eastAsia="宋体" w:cs="宋体"/>
                <w:kern w:val="0"/>
                <w:sz w:val="24"/>
                <w:szCs w:val="24"/>
              </w:rPr>
              <w:t>人</w:t>
            </w:r>
          </w:p>
        </w:tc>
        <w:tc>
          <w:tcPr>
            <w:tcW w:w="2626" w:type="dxa"/>
            <w:gridSpan w:val="4"/>
            <w:tcBorders>
              <w:top w:val="single" w:color="000000" w:sz="6" w:space="0"/>
              <w:left w:val="single" w:color="000000" w:sz="6" w:space="0"/>
              <w:bottom w:val="single" w:color="000000" w:sz="6" w:space="0"/>
              <w:right w:val="single" w:color="000000" w:sz="4" w:space="0"/>
            </w:tcBorders>
            <w:vAlign w:val="center"/>
          </w:tcPr>
          <w:p w14:paraId="332905AE">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单位</w:t>
            </w:r>
            <w:r>
              <w:rPr>
                <w:rFonts w:hint="eastAsia" w:ascii="宋体" w:hAnsi="宋体" w:cs="宋体"/>
                <w:kern w:val="0"/>
                <w:sz w:val="24"/>
                <w:szCs w:val="24"/>
                <w:lang w:val="en-US" w:eastAsia="zh-CN"/>
              </w:rPr>
              <w:t xml:space="preserve">   </w:t>
            </w:r>
            <w:r>
              <w:rPr>
                <w:rFonts w:hint="eastAsia" w:ascii="宋体" w:hAnsi="宋体" w:eastAsia="宋体" w:cs="宋体"/>
                <w:kern w:val="0"/>
                <w:sz w:val="24"/>
                <w:szCs w:val="24"/>
              </w:rPr>
              <w:t>年总营业收入</w:t>
            </w:r>
          </w:p>
        </w:tc>
        <w:tc>
          <w:tcPr>
            <w:tcW w:w="1779" w:type="dxa"/>
            <w:tcBorders>
              <w:top w:val="single" w:color="000000" w:sz="6" w:space="0"/>
              <w:left w:val="single" w:color="000000" w:sz="4" w:space="0"/>
              <w:bottom w:val="single" w:color="000000" w:sz="6" w:space="0"/>
              <w:right w:val="single" w:color="000000" w:sz="6" w:space="0"/>
            </w:tcBorders>
            <w:vAlign w:val="center"/>
          </w:tcPr>
          <w:p w14:paraId="47CBA600">
            <w:pPr>
              <w:widowControl/>
              <w:spacing w:line="400" w:lineRule="exact"/>
              <w:ind w:left="1112"/>
              <w:rPr>
                <w:rFonts w:hint="eastAsia" w:ascii="宋体" w:hAnsi="宋体" w:eastAsia="宋体" w:cs="宋体"/>
                <w:kern w:val="0"/>
                <w:sz w:val="24"/>
                <w:szCs w:val="24"/>
              </w:rPr>
            </w:pPr>
            <w:r>
              <w:rPr>
                <w:rFonts w:hint="eastAsia" w:ascii="宋体" w:hAnsi="宋体" w:eastAsia="宋体" w:cs="宋体"/>
                <w:kern w:val="0"/>
                <w:sz w:val="24"/>
                <w:szCs w:val="24"/>
              </w:rPr>
              <w:t>万元</w:t>
            </w:r>
          </w:p>
        </w:tc>
      </w:tr>
      <w:tr w14:paraId="5C17D31D">
        <w:tblPrEx>
          <w:tblCellMar>
            <w:top w:w="0" w:type="dxa"/>
            <w:left w:w="28" w:type="dxa"/>
            <w:bottom w:w="0" w:type="dxa"/>
            <w:right w:w="28" w:type="dxa"/>
          </w:tblCellMar>
        </w:tblPrEx>
        <w:trPr>
          <w:cantSplit/>
          <w:trHeight w:val="645"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69F70F79">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8391" w:type="dxa"/>
            <w:gridSpan w:val="8"/>
            <w:tcBorders>
              <w:top w:val="single" w:color="000000" w:sz="6" w:space="0"/>
              <w:left w:val="single" w:color="000000" w:sz="6" w:space="0"/>
              <w:bottom w:val="single" w:color="000000" w:sz="6" w:space="0"/>
              <w:right w:val="single" w:color="000000" w:sz="6" w:space="0"/>
            </w:tcBorders>
            <w:vAlign w:val="center"/>
          </w:tcPr>
          <w:p w14:paraId="4619853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企业或社会团体办公场所的面积：</w:t>
            </w:r>
          </w:p>
        </w:tc>
      </w:tr>
      <w:tr w14:paraId="30863026">
        <w:tblPrEx>
          <w:tblCellMar>
            <w:top w:w="0" w:type="dxa"/>
            <w:left w:w="28" w:type="dxa"/>
            <w:bottom w:w="0" w:type="dxa"/>
            <w:right w:w="28" w:type="dxa"/>
          </w:tblCellMar>
        </w:tblPrEx>
        <w:trPr>
          <w:trHeight w:val="1767"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190AD45B">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8391" w:type="dxa"/>
            <w:gridSpan w:val="8"/>
            <w:tcBorders>
              <w:top w:val="single" w:color="000000" w:sz="6" w:space="0"/>
              <w:left w:val="single" w:color="000000" w:sz="6" w:space="0"/>
              <w:bottom w:val="single" w:color="000000" w:sz="6" w:space="0"/>
              <w:right w:val="single" w:color="000000" w:sz="6" w:space="0"/>
            </w:tcBorders>
            <w:vAlign w:val="center"/>
          </w:tcPr>
          <w:p w14:paraId="4F817236">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主营范围</w:t>
            </w:r>
          </w:p>
          <w:p w14:paraId="34076293">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1、_____________________________________</w:t>
            </w:r>
          </w:p>
          <w:p w14:paraId="1A5D7CE4">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2、____________________________________</w:t>
            </w:r>
          </w:p>
          <w:p w14:paraId="0F8D085A">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w:t>
            </w:r>
          </w:p>
        </w:tc>
      </w:tr>
      <w:tr w14:paraId="3614F4B3">
        <w:tblPrEx>
          <w:tblCellMar>
            <w:top w:w="0" w:type="dxa"/>
            <w:left w:w="28" w:type="dxa"/>
            <w:bottom w:w="0" w:type="dxa"/>
            <w:right w:w="28" w:type="dxa"/>
          </w:tblCellMar>
        </w:tblPrEx>
        <w:trPr>
          <w:trHeight w:val="1013"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26F1F846">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2608" w:type="dxa"/>
            <w:gridSpan w:val="2"/>
            <w:tcBorders>
              <w:top w:val="single" w:color="000000" w:sz="6" w:space="0"/>
              <w:left w:val="single" w:color="000000" w:sz="6" w:space="0"/>
              <w:bottom w:val="single" w:color="000000" w:sz="6" w:space="0"/>
              <w:right w:val="single" w:color="000000" w:sz="6" w:space="0"/>
            </w:tcBorders>
          </w:tcPr>
          <w:p w14:paraId="2BCE606F">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最近2年内在经营过程中受到何种奖励或处分</w:t>
            </w:r>
          </w:p>
        </w:tc>
        <w:tc>
          <w:tcPr>
            <w:tcW w:w="5783" w:type="dxa"/>
            <w:gridSpan w:val="6"/>
            <w:tcBorders>
              <w:top w:val="single" w:color="000000" w:sz="6" w:space="0"/>
              <w:left w:val="single" w:color="000000" w:sz="6" w:space="0"/>
              <w:bottom w:val="single" w:color="000000" w:sz="6" w:space="0"/>
              <w:right w:val="single" w:color="000000" w:sz="6" w:space="0"/>
            </w:tcBorders>
          </w:tcPr>
          <w:p w14:paraId="27565559">
            <w:pPr>
              <w:widowControl/>
              <w:spacing w:line="400" w:lineRule="exact"/>
              <w:rPr>
                <w:rFonts w:hint="eastAsia" w:ascii="宋体" w:hAnsi="宋体" w:eastAsia="宋体" w:cs="宋体"/>
                <w:kern w:val="0"/>
                <w:sz w:val="24"/>
                <w:szCs w:val="24"/>
              </w:rPr>
            </w:pPr>
          </w:p>
        </w:tc>
      </w:tr>
      <w:tr w14:paraId="46305767">
        <w:tblPrEx>
          <w:tblCellMar>
            <w:top w:w="0" w:type="dxa"/>
            <w:left w:w="28" w:type="dxa"/>
            <w:bottom w:w="0" w:type="dxa"/>
            <w:right w:w="28" w:type="dxa"/>
          </w:tblCellMar>
        </w:tblPrEx>
        <w:trPr>
          <w:trHeight w:val="618"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5CFC47CC">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608" w:type="dxa"/>
            <w:gridSpan w:val="2"/>
            <w:tcBorders>
              <w:top w:val="single" w:color="000000" w:sz="6" w:space="0"/>
              <w:left w:val="single" w:color="000000" w:sz="6" w:space="0"/>
              <w:bottom w:val="single" w:color="000000" w:sz="6" w:space="0"/>
              <w:right w:val="single" w:color="000000" w:sz="6" w:space="0"/>
            </w:tcBorders>
          </w:tcPr>
          <w:p w14:paraId="555B55F8">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最近3年内有无因售假、售劣或是其他原因被消费者投诉或起诉的情况及说明</w:t>
            </w:r>
          </w:p>
        </w:tc>
        <w:tc>
          <w:tcPr>
            <w:tcW w:w="5783" w:type="dxa"/>
            <w:gridSpan w:val="6"/>
            <w:tcBorders>
              <w:top w:val="single" w:color="000000" w:sz="6" w:space="0"/>
              <w:left w:val="single" w:color="000000" w:sz="6" w:space="0"/>
              <w:bottom w:val="single" w:color="000000" w:sz="6" w:space="0"/>
              <w:right w:val="single" w:color="000000" w:sz="6" w:space="0"/>
            </w:tcBorders>
          </w:tcPr>
          <w:p w14:paraId="2BFDE469">
            <w:pPr>
              <w:widowControl/>
              <w:spacing w:line="400" w:lineRule="exact"/>
              <w:rPr>
                <w:rFonts w:hint="eastAsia" w:ascii="宋体" w:hAnsi="宋体" w:eastAsia="宋体" w:cs="宋体"/>
                <w:kern w:val="0"/>
                <w:sz w:val="24"/>
                <w:szCs w:val="24"/>
              </w:rPr>
            </w:pPr>
          </w:p>
        </w:tc>
      </w:tr>
      <w:tr w14:paraId="5A2E95EC">
        <w:tblPrEx>
          <w:tblCellMar>
            <w:top w:w="0" w:type="dxa"/>
            <w:left w:w="28" w:type="dxa"/>
            <w:bottom w:w="0" w:type="dxa"/>
            <w:right w:w="28" w:type="dxa"/>
          </w:tblCellMar>
        </w:tblPrEx>
        <w:trPr>
          <w:trHeight w:val="2143" w:hRule="atLeast"/>
        </w:trPr>
        <w:tc>
          <w:tcPr>
            <w:tcW w:w="637" w:type="dxa"/>
            <w:tcBorders>
              <w:top w:val="single" w:color="000000" w:sz="6" w:space="0"/>
              <w:left w:val="single" w:color="000000" w:sz="6" w:space="0"/>
              <w:bottom w:val="single" w:color="000000" w:sz="6" w:space="0"/>
              <w:right w:val="single" w:color="000000" w:sz="6" w:space="0"/>
            </w:tcBorders>
            <w:vAlign w:val="center"/>
          </w:tcPr>
          <w:p w14:paraId="4795DA4B">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608" w:type="dxa"/>
            <w:gridSpan w:val="2"/>
            <w:tcBorders>
              <w:top w:val="single" w:color="000000" w:sz="6" w:space="0"/>
              <w:left w:val="single" w:color="000000" w:sz="6" w:space="0"/>
              <w:bottom w:val="single" w:color="000000" w:sz="6" w:space="0"/>
              <w:right w:val="single" w:color="000000" w:sz="6" w:space="0"/>
            </w:tcBorders>
            <w:vAlign w:val="center"/>
          </w:tcPr>
          <w:p w14:paraId="5AE43AD9">
            <w:pPr>
              <w:widowControl/>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其他需要说明的情况</w:t>
            </w:r>
          </w:p>
        </w:tc>
        <w:tc>
          <w:tcPr>
            <w:tcW w:w="5783" w:type="dxa"/>
            <w:gridSpan w:val="6"/>
            <w:tcBorders>
              <w:top w:val="single" w:color="000000" w:sz="6" w:space="0"/>
              <w:left w:val="single" w:color="000000" w:sz="6" w:space="0"/>
              <w:bottom w:val="single" w:color="000000" w:sz="6" w:space="0"/>
              <w:right w:val="single" w:color="000000" w:sz="6" w:space="0"/>
            </w:tcBorders>
            <w:vAlign w:val="center"/>
          </w:tcPr>
          <w:p w14:paraId="00B27B3D">
            <w:pPr>
              <w:widowControl/>
              <w:spacing w:line="400" w:lineRule="exact"/>
              <w:rPr>
                <w:rFonts w:hint="eastAsia" w:ascii="宋体" w:hAnsi="宋体" w:eastAsia="宋体" w:cs="宋体"/>
                <w:kern w:val="0"/>
                <w:sz w:val="24"/>
                <w:szCs w:val="24"/>
              </w:rPr>
            </w:pPr>
          </w:p>
        </w:tc>
      </w:tr>
    </w:tbl>
    <w:p w14:paraId="483A5281">
      <w:pPr>
        <w:widowControl/>
        <w:spacing w:line="360" w:lineRule="auto"/>
        <w:jc w:val="left"/>
        <w:rPr>
          <w:rFonts w:hint="eastAsia" w:ascii="宋体" w:hAnsi="宋体" w:eastAsia="宋体" w:cs="宋体"/>
          <w:b/>
          <w:kern w:val="0"/>
          <w:sz w:val="28"/>
        </w:rPr>
      </w:pPr>
      <w:r>
        <w:rPr>
          <w:rFonts w:hint="eastAsia" w:ascii="宋体" w:hAnsi="宋体" w:eastAsia="宋体" w:cs="宋体"/>
          <w:b/>
          <w:kern w:val="0"/>
          <w:sz w:val="24"/>
          <w:szCs w:val="24"/>
        </w:rPr>
        <w:br w:type="page"/>
      </w:r>
      <w:r>
        <w:rPr>
          <w:rFonts w:hint="eastAsia" w:ascii="宋体" w:hAnsi="宋体" w:eastAsia="宋体" w:cs="宋体"/>
          <w:b/>
          <w:kern w:val="0"/>
          <w:sz w:val="24"/>
          <w:szCs w:val="24"/>
        </w:rPr>
        <w:t>（3）项目组人员一览表</w:t>
      </w:r>
    </w:p>
    <w:p w14:paraId="007C0705">
      <w:pPr>
        <w:widowControl/>
        <w:spacing w:line="360" w:lineRule="auto"/>
        <w:jc w:val="center"/>
        <w:rPr>
          <w:rFonts w:hint="eastAsia" w:ascii="宋体" w:hAnsi="宋体" w:eastAsia="宋体" w:cs="宋体"/>
          <w:b/>
          <w:kern w:val="0"/>
          <w:sz w:val="28"/>
        </w:rPr>
      </w:pPr>
      <w:r>
        <w:rPr>
          <w:rFonts w:hint="eastAsia" w:ascii="宋体" w:hAnsi="宋体" w:eastAsia="宋体" w:cs="宋体"/>
          <w:b/>
          <w:kern w:val="0"/>
          <w:sz w:val="28"/>
        </w:rPr>
        <w:t>项目组人员一览表</w:t>
      </w:r>
    </w:p>
    <w:p w14:paraId="3125EA5D">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pPr w:leftFromText="180" w:rightFromText="180" w:vertAnchor="text" w:horzAnchor="page" w:tblpX="1346" w:tblpY="445"/>
        <w:tblOverlap w:val="never"/>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275"/>
        <w:gridCol w:w="951"/>
        <w:gridCol w:w="750"/>
        <w:gridCol w:w="796"/>
        <w:gridCol w:w="753"/>
        <w:gridCol w:w="1381"/>
        <w:gridCol w:w="1243"/>
        <w:gridCol w:w="1490"/>
      </w:tblGrid>
      <w:tr w14:paraId="0C2AA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900" w:type="dxa"/>
            <w:tcBorders>
              <w:top w:val="single" w:color="auto" w:sz="4" w:space="0"/>
              <w:left w:val="single" w:color="auto" w:sz="4" w:space="0"/>
              <w:bottom w:val="single" w:color="auto" w:sz="4" w:space="0"/>
              <w:right w:val="single" w:color="auto" w:sz="4" w:space="0"/>
            </w:tcBorders>
            <w:vAlign w:val="center"/>
          </w:tcPr>
          <w:p w14:paraId="169CB75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275" w:type="dxa"/>
            <w:tcBorders>
              <w:top w:val="single" w:color="auto" w:sz="4" w:space="0"/>
              <w:left w:val="single" w:color="auto" w:sz="4" w:space="0"/>
              <w:bottom w:val="single" w:color="auto" w:sz="4" w:space="0"/>
              <w:right w:val="single" w:color="auto" w:sz="4" w:space="0"/>
            </w:tcBorders>
            <w:vAlign w:val="center"/>
          </w:tcPr>
          <w:p w14:paraId="1531995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项目组所任职务</w:t>
            </w:r>
          </w:p>
        </w:tc>
        <w:tc>
          <w:tcPr>
            <w:tcW w:w="951" w:type="dxa"/>
            <w:tcBorders>
              <w:top w:val="single" w:color="auto" w:sz="4" w:space="0"/>
              <w:left w:val="single" w:color="auto" w:sz="4" w:space="0"/>
              <w:bottom w:val="single" w:color="auto" w:sz="4" w:space="0"/>
              <w:right w:val="single" w:color="auto" w:sz="4" w:space="0"/>
            </w:tcBorders>
            <w:vAlign w:val="center"/>
          </w:tcPr>
          <w:p w14:paraId="2AD4B14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姓名</w:t>
            </w:r>
          </w:p>
        </w:tc>
        <w:tc>
          <w:tcPr>
            <w:tcW w:w="750" w:type="dxa"/>
            <w:tcBorders>
              <w:top w:val="single" w:color="auto" w:sz="4" w:space="0"/>
              <w:left w:val="single" w:color="auto" w:sz="4" w:space="0"/>
              <w:bottom w:val="single" w:color="auto" w:sz="4" w:space="0"/>
              <w:right w:val="single" w:color="auto" w:sz="4" w:space="0"/>
            </w:tcBorders>
            <w:vAlign w:val="center"/>
          </w:tcPr>
          <w:p w14:paraId="3CA1CCF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性别</w:t>
            </w:r>
          </w:p>
        </w:tc>
        <w:tc>
          <w:tcPr>
            <w:tcW w:w="796" w:type="dxa"/>
            <w:tcBorders>
              <w:top w:val="single" w:color="auto" w:sz="4" w:space="0"/>
              <w:left w:val="single" w:color="auto" w:sz="4" w:space="0"/>
              <w:bottom w:val="single" w:color="auto" w:sz="4" w:space="0"/>
              <w:right w:val="single" w:color="auto" w:sz="4" w:space="0"/>
            </w:tcBorders>
            <w:vAlign w:val="center"/>
          </w:tcPr>
          <w:p w14:paraId="2642067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年龄</w:t>
            </w:r>
          </w:p>
        </w:tc>
        <w:tc>
          <w:tcPr>
            <w:tcW w:w="753" w:type="dxa"/>
            <w:tcBorders>
              <w:top w:val="single" w:color="auto" w:sz="4" w:space="0"/>
              <w:left w:val="single" w:color="auto" w:sz="4" w:space="0"/>
              <w:bottom w:val="single" w:color="auto" w:sz="4" w:space="0"/>
              <w:right w:val="single" w:color="auto" w:sz="4" w:space="0"/>
            </w:tcBorders>
            <w:vAlign w:val="center"/>
          </w:tcPr>
          <w:p w14:paraId="4DFE479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职称</w:t>
            </w:r>
          </w:p>
        </w:tc>
        <w:tc>
          <w:tcPr>
            <w:tcW w:w="1381" w:type="dxa"/>
            <w:tcBorders>
              <w:top w:val="single" w:color="auto" w:sz="4" w:space="0"/>
              <w:left w:val="single" w:color="auto" w:sz="4" w:space="0"/>
              <w:bottom w:val="single" w:color="auto" w:sz="4" w:space="0"/>
              <w:right w:val="single" w:color="auto" w:sz="4" w:space="0"/>
            </w:tcBorders>
            <w:vAlign w:val="center"/>
          </w:tcPr>
          <w:p w14:paraId="2F0D2F3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专业/资格</w:t>
            </w:r>
          </w:p>
        </w:tc>
        <w:tc>
          <w:tcPr>
            <w:tcW w:w="1243" w:type="dxa"/>
            <w:tcBorders>
              <w:top w:val="single" w:color="auto" w:sz="4" w:space="0"/>
              <w:left w:val="single" w:color="auto" w:sz="4" w:space="0"/>
              <w:bottom w:val="single" w:color="auto" w:sz="4" w:space="0"/>
              <w:right w:val="single" w:color="auto" w:sz="4" w:space="0"/>
            </w:tcBorders>
            <w:vAlign w:val="center"/>
          </w:tcPr>
          <w:p w14:paraId="27D9362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从事本工作时间</w:t>
            </w:r>
          </w:p>
        </w:tc>
        <w:tc>
          <w:tcPr>
            <w:tcW w:w="1490" w:type="dxa"/>
            <w:tcBorders>
              <w:top w:val="single" w:color="auto" w:sz="4" w:space="0"/>
              <w:left w:val="single" w:color="auto" w:sz="4" w:space="0"/>
              <w:bottom w:val="single" w:color="auto" w:sz="4" w:space="0"/>
              <w:right w:val="single" w:color="auto" w:sz="4" w:space="0"/>
            </w:tcBorders>
            <w:vAlign w:val="center"/>
          </w:tcPr>
          <w:p w14:paraId="52FE986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2FDB0E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5BF8705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275" w:type="dxa"/>
            <w:tcBorders>
              <w:top w:val="single" w:color="auto" w:sz="4" w:space="0"/>
              <w:left w:val="single" w:color="auto" w:sz="4" w:space="0"/>
              <w:bottom w:val="single" w:color="auto" w:sz="4" w:space="0"/>
              <w:right w:val="single" w:color="auto" w:sz="4" w:space="0"/>
            </w:tcBorders>
            <w:vAlign w:val="center"/>
          </w:tcPr>
          <w:p w14:paraId="64F9CADC">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5DE8484A">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332A2E14">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74367E05">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698D6DF7">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71C08926">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025A70A4">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62A0048A">
            <w:pPr>
              <w:widowControl/>
              <w:jc w:val="center"/>
              <w:rPr>
                <w:rFonts w:hint="eastAsia" w:ascii="宋体" w:hAnsi="宋体" w:eastAsia="宋体" w:cs="宋体"/>
                <w:kern w:val="0"/>
                <w:sz w:val="24"/>
                <w:szCs w:val="24"/>
              </w:rPr>
            </w:pPr>
          </w:p>
        </w:tc>
      </w:tr>
      <w:tr w14:paraId="45AB30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01C7683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275" w:type="dxa"/>
            <w:tcBorders>
              <w:top w:val="single" w:color="auto" w:sz="4" w:space="0"/>
              <w:left w:val="single" w:color="auto" w:sz="4" w:space="0"/>
              <w:bottom w:val="single" w:color="auto" w:sz="4" w:space="0"/>
              <w:right w:val="single" w:color="auto" w:sz="4" w:space="0"/>
            </w:tcBorders>
            <w:vAlign w:val="center"/>
          </w:tcPr>
          <w:p w14:paraId="59F4DBAB">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219C0DFC">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7AD14560">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495F62FE">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6B65927F">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32B20561">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72851BCC">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77885ED6">
            <w:pPr>
              <w:widowControl/>
              <w:jc w:val="center"/>
              <w:rPr>
                <w:rFonts w:hint="eastAsia" w:ascii="宋体" w:hAnsi="宋体" w:eastAsia="宋体" w:cs="宋体"/>
                <w:kern w:val="0"/>
                <w:sz w:val="24"/>
                <w:szCs w:val="24"/>
              </w:rPr>
            </w:pPr>
          </w:p>
        </w:tc>
      </w:tr>
      <w:tr w14:paraId="5589DD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53631E1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275" w:type="dxa"/>
            <w:tcBorders>
              <w:top w:val="single" w:color="auto" w:sz="4" w:space="0"/>
              <w:left w:val="single" w:color="auto" w:sz="4" w:space="0"/>
              <w:bottom w:val="single" w:color="auto" w:sz="4" w:space="0"/>
              <w:right w:val="single" w:color="auto" w:sz="4" w:space="0"/>
            </w:tcBorders>
            <w:vAlign w:val="center"/>
          </w:tcPr>
          <w:p w14:paraId="1C86FF20">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01F63822">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5DD42B18">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2F862126">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47B268B9">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22686AB5">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1AD27201">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166C5872">
            <w:pPr>
              <w:widowControl/>
              <w:jc w:val="center"/>
              <w:rPr>
                <w:rFonts w:hint="eastAsia" w:ascii="宋体" w:hAnsi="宋体" w:eastAsia="宋体" w:cs="宋体"/>
                <w:kern w:val="0"/>
                <w:sz w:val="24"/>
                <w:szCs w:val="24"/>
              </w:rPr>
            </w:pPr>
          </w:p>
        </w:tc>
      </w:tr>
      <w:tr w14:paraId="196D40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24F84B9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275" w:type="dxa"/>
            <w:tcBorders>
              <w:top w:val="single" w:color="auto" w:sz="4" w:space="0"/>
              <w:left w:val="single" w:color="auto" w:sz="4" w:space="0"/>
              <w:bottom w:val="single" w:color="auto" w:sz="4" w:space="0"/>
              <w:right w:val="single" w:color="auto" w:sz="4" w:space="0"/>
            </w:tcBorders>
            <w:vAlign w:val="center"/>
          </w:tcPr>
          <w:p w14:paraId="6479AE8F">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2B2A8CB3">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1A648652">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1D81C2B8">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1617D8E6">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2BE8B10B">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18DCC366">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6840CFB5">
            <w:pPr>
              <w:widowControl/>
              <w:jc w:val="center"/>
              <w:rPr>
                <w:rFonts w:hint="eastAsia" w:ascii="宋体" w:hAnsi="宋体" w:eastAsia="宋体" w:cs="宋体"/>
                <w:kern w:val="0"/>
                <w:sz w:val="24"/>
                <w:szCs w:val="24"/>
              </w:rPr>
            </w:pPr>
          </w:p>
        </w:tc>
      </w:tr>
      <w:tr w14:paraId="61DE19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0F56F23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275" w:type="dxa"/>
            <w:tcBorders>
              <w:top w:val="single" w:color="auto" w:sz="4" w:space="0"/>
              <w:left w:val="single" w:color="auto" w:sz="4" w:space="0"/>
              <w:bottom w:val="single" w:color="auto" w:sz="4" w:space="0"/>
              <w:right w:val="single" w:color="auto" w:sz="4" w:space="0"/>
            </w:tcBorders>
            <w:vAlign w:val="center"/>
          </w:tcPr>
          <w:p w14:paraId="1597A2EB">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7551D0E8">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5EC855AE">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468BE8B9">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006BEC5C">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47572F28">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76B8F209">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302A4D24">
            <w:pPr>
              <w:widowControl/>
              <w:jc w:val="center"/>
              <w:rPr>
                <w:rFonts w:hint="eastAsia" w:ascii="宋体" w:hAnsi="宋体" w:eastAsia="宋体" w:cs="宋体"/>
                <w:kern w:val="0"/>
                <w:sz w:val="24"/>
                <w:szCs w:val="24"/>
              </w:rPr>
            </w:pPr>
          </w:p>
        </w:tc>
      </w:tr>
      <w:tr w14:paraId="60293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209637C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275" w:type="dxa"/>
            <w:tcBorders>
              <w:top w:val="single" w:color="auto" w:sz="4" w:space="0"/>
              <w:left w:val="single" w:color="auto" w:sz="4" w:space="0"/>
              <w:bottom w:val="single" w:color="auto" w:sz="4" w:space="0"/>
              <w:right w:val="single" w:color="auto" w:sz="4" w:space="0"/>
            </w:tcBorders>
            <w:vAlign w:val="center"/>
          </w:tcPr>
          <w:p w14:paraId="3DE67F1F">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4EA79A15">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0ECEFEF5">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3617C2FD">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48A03069">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446E1771">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4E862816">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0BBCAC43">
            <w:pPr>
              <w:widowControl/>
              <w:jc w:val="center"/>
              <w:rPr>
                <w:rFonts w:hint="eastAsia" w:ascii="宋体" w:hAnsi="宋体" w:eastAsia="宋体" w:cs="宋体"/>
                <w:kern w:val="0"/>
                <w:sz w:val="24"/>
                <w:szCs w:val="24"/>
              </w:rPr>
            </w:pPr>
          </w:p>
        </w:tc>
      </w:tr>
      <w:tr w14:paraId="7BE006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28739A6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1275" w:type="dxa"/>
            <w:tcBorders>
              <w:top w:val="single" w:color="auto" w:sz="4" w:space="0"/>
              <w:left w:val="single" w:color="auto" w:sz="4" w:space="0"/>
              <w:bottom w:val="single" w:color="auto" w:sz="4" w:space="0"/>
              <w:right w:val="single" w:color="auto" w:sz="4" w:space="0"/>
            </w:tcBorders>
            <w:vAlign w:val="center"/>
          </w:tcPr>
          <w:p w14:paraId="75F77480">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313D41D8">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1613D250">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11780E8C">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45D2CF46">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43669608">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5196966F">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1915FEE3">
            <w:pPr>
              <w:widowControl/>
              <w:jc w:val="center"/>
              <w:rPr>
                <w:rFonts w:hint="eastAsia" w:ascii="宋体" w:hAnsi="宋体" w:eastAsia="宋体" w:cs="宋体"/>
                <w:kern w:val="0"/>
                <w:sz w:val="24"/>
                <w:szCs w:val="24"/>
              </w:rPr>
            </w:pPr>
          </w:p>
        </w:tc>
      </w:tr>
      <w:tr w14:paraId="5F7ABC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00" w:type="dxa"/>
            <w:tcBorders>
              <w:top w:val="single" w:color="auto" w:sz="4" w:space="0"/>
              <w:left w:val="single" w:color="auto" w:sz="4" w:space="0"/>
              <w:bottom w:val="single" w:color="auto" w:sz="4" w:space="0"/>
              <w:right w:val="single" w:color="auto" w:sz="4" w:space="0"/>
            </w:tcBorders>
            <w:vAlign w:val="center"/>
          </w:tcPr>
          <w:p w14:paraId="5C7108F6">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1275" w:type="dxa"/>
            <w:tcBorders>
              <w:top w:val="single" w:color="auto" w:sz="4" w:space="0"/>
              <w:left w:val="single" w:color="auto" w:sz="4" w:space="0"/>
              <w:bottom w:val="single" w:color="auto" w:sz="4" w:space="0"/>
              <w:right w:val="single" w:color="auto" w:sz="4" w:space="0"/>
            </w:tcBorders>
            <w:vAlign w:val="center"/>
          </w:tcPr>
          <w:p w14:paraId="7771AB31">
            <w:pPr>
              <w:widowControl/>
              <w:jc w:val="center"/>
              <w:rPr>
                <w:rFonts w:hint="eastAsia" w:ascii="宋体" w:hAnsi="宋体" w:eastAsia="宋体" w:cs="宋体"/>
                <w:kern w:val="0"/>
                <w:sz w:val="24"/>
                <w:szCs w:val="24"/>
              </w:rPr>
            </w:pPr>
          </w:p>
        </w:tc>
        <w:tc>
          <w:tcPr>
            <w:tcW w:w="951" w:type="dxa"/>
            <w:tcBorders>
              <w:top w:val="single" w:color="auto" w:sz="4" w:space="0"/>
              <w:left w:val="single" w:color="auto" w:sz="4" w:space="0"/>
              <w:bottom w:val="single" w:color="auto" w:sz="4" w:space="0"/>
              <w:right w:val="single" w:color="auto" w:sz="4" w:space="0"/>
            </w:tcBorders>
            <w:vAlign w:val="center"/>
          </w:tcPr>
          <w:p w14:paraId="5EC1713B">
            <w:pPr>
              <w:widowControl/>
              <w:jc w:val="center"/>
              <w:rPr>
                <w:rFonts w:hint="eastAsia" w:ascii="宋体" w:hAnsi="宋体" w:eastAsia="宋体" w:cs="宋体"/>
                <w:kern w:val="0"/>
                <w:sz w:val="24"/>
                <w:szCs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3E21DD25">
            <w:pPr>
              <w:widowControl/>
              <w:jc w:val="center"/>
              <w:rPr>
                <w:rFonts w:hint="eastAsia" w:ascii="宋体" w:hAnsi="宋体" w:eastAsia="宋体" w:cs="宋体"/>
                <w:kern w:val="0"/>
                <w:sz w:val="24"/>
                <w:szCs w:val="24"/>
              </w:rPr>
            </w:pPr>
          </w:p>
        </w:tc>
        <w:tc>
          <w:tcPr>
            <w:tcW w:w="796" w:type="dxa"/>
            <w:tcBorders>
              <w:top w:val="single" w:color="auto" w:sz="4" w:space="0"/>
              <w:left w:val="single" w:color="auto" w:sz="4" w:space="0"/>
              <w:bottom w:val="single" w:color="auto" w:sz="4" w:space="0"/>
              <w:right w:val="single" w:color="auto" w:sz="4" w:space="0"/>
            </w:tcBorders>
            <w:vAlign w:val="center"/>
          </w:tcPr>
          <w:p w14:paraId="342D9FD2">
            <w:pPr>
              <w:widowControl/>
              <w:jc w:val="center"/>
              <w:rPr>
                <w:rFonts w:hint="eastAsia" w:ascii="宋体" w:hAnsi="宋体" w:eastAsia="宋体" w:cs="宋体"/>
                <w:kern w:val="0"/>
                <w:sz w:val="24"/>
                <w:szCs w:val="24"/>
              </w:rPr>
            </w:pPr>
          </w:p>
        </w:tc>
        <w:tc>
          <w:tcPr>
            <w:tcW w:w="753" w:type="dxa"/>
            <w:tcBorders>
              <w:top w:val="single" w:color="auto" w:sz="4" w:space="0"/>
              <w:left w:val="single" w:color="auto" w:sz="4" w:space="0"/>
              <w:bottom w:val="single" w:color="auto" w:sz="4" w:space="0"/>
              <w:right w:val="single" w:color="auto" w:sz="4" w:space="0"/>
            </w:tcBorders>
            <w:vAlign w:val="center"/>
          </w:tcPr>
          <w:p w14:paraId="55590AC9">
            <w:pPr>
              <w:widowControl/>
              <w:jc w:val="center"/>
              <w:rPr>
                <w:rFonts w:hint="eastAsia" w:ascii="宋体" w:hAnsi="宋体" w:eastAsia="宋体" w:cs="宋体"/>
                <w:kern w:val="0"/>
                <w:sz w:val="24"/>
                <w:szCs w:val="24"/>
              </w:rPr>
            </w:pPr>
          </w:p>
        </w:tc>
        <w:tc>
          <w:tcPr>
            <w:tcW w:w="1381" w:type="dxa"/>
            <w:tcBorders>
              <w:top w:val="single" w:color="auto" w:sz="4" w:space="0"/>
              <w:left w:val="single" w:color="auto" w:sz="4" w:space="0"/>
              <w:bottom w:val="single" w:color="auto" w:sz="4" w:space="0"/>
              <w:right w:val="single" w:color="auto" w:sz="4" w:space="0"/>
            </w:tcBorders>
            <w:vAlign w:val="center"/>
          </w:tcPr>
          <w:p w14:paraId="53FFB682">
            <w:pPr>
              <w:widowControl/>
              <w:jc w:val="center"/>
              <w:rPr>
                <w:rFonts w:hint="eastAsia" w:ascii="宋体" w:hAnsi="宋体" w:eastAsia="宋体" w:cs="宋体"/>
                <w:kern w:val="0"/>
                <w:sz w:val="24"/>
                <w:szCs w:val="24"/>
              </w:rPr>
            </w:pPr>
          </w:p>
        </w:tc>
        <w:tc>
          <w:tcPr>
            <w:tcW w:w="1243" w:type="dxa"/>
            <w:tcBorders>
              <w:top w:val="single" w:color="auto" w:sz="4" w:space="0"/>
              <w:left w:val="single" w:color="auto" w:sz="4" w:space="0"/>
              <w:bottom w:val="single" w:color="auto" w:sz="4" w:space="0"/>
              <w:right w:val="single" w:color="auto" w:sz="4" w:space="0"/>
            </w:tcBorders>
            <w:vAlign w:val="center"/>
          </w:tcPr>
          <w:p w14:paraId="14096BE0">
            <w:pPr>
              <w:widowControl/>
              <w:jc w:val="center"/>
              <w:rPr>
                <w:rFonts w:hint="eastAsia" w:ascii="宋体" w:hAnsi="宋体" w:eastAsia="宋体" w:cs="宋体"/>
                <w:kern w:val="0"/>
                <w:sz w:val="24"/>
                <w:szCs w:val="24"/>
              </w:rPr>
            </w:pPr>
          </w:p>
        </w:tc>
        <w:tc>
          <w:tcPr>
            <w:tcW w:w="1490" w:type="dxa"/>
            <w:tcBorders>
              <w:top w:val="single" w:color="auto" w:sz="4" w:space="0"/>
              <w:left w:val="single" w:color="auto" w:sz="4" w:space="0"/>
              <w:bottom w:val="single" w:color="auto" w:sz="4" w:space="0"/>
              <w:right w:val="single" w:color="auto" w:sz="4" w:space="0"/>
            </w:tcBorders>
            <w:vAlign w:val="center"/>
          </w:tcPr>
          <w:p w14:paraId="487C3143">
            <w:pPr>
              <w:widowControl/>
              <w:jc w:val="center"/>
              <w:rPr>
                <w:rFonts w:hint="eastAsia" w:ascii="宋体" w:hAnsi="宋体" w:eastAsia="宋体" w:cs="宋体"/>
                <w:kern w:val="0"/>
                <w:sz w:val="24"/>
                <w:szCs w:val="24"/>
              </w:rPr>
            </w:pPr>
          </w:p>
        </w:tc>
      </w:tr>
    </w:tbl>
    <w:p w14:paraId="02A6AF78">
      <w:pPr>
        <w:widowControl/>
        <w:spacing w:line="360" w:lineRule="auto"/>
        <w:ind w:firstLine="480"/>
        <w:jc w:val="left"/>
        <w:rPr>
          <w:rFonts w:hint="eastAsia" w:ascii="宋体" w:hAnsi="宋体" w:eastAsia="宋体" w:cs="宋体"/>
          <w:kern w:val="0"/>
          <w:sz w:val="24"/>
        </w:rPr>
      </w:pPr>
    </w:p>
    <w:p w14:paraId="4FA65327">
      <w:pPr>
        <w:widowControl/>
        <w:spacing w:line="360" w:lineRule="auto"/>
        <w:ind w:firstLine="480"/>
        <w:jc w:val="left"/>
        <w:rPr>
          <w:rFonts w:hint="eastAsia" w:ascii="宋体" w:hAnsi="宋体" w:eastAsia="宋体" w:cs="宋体"/>
          <w:kern w:val="0"/>
          <w:sz w:val="24"/>
        </w:rPr>
      </w:pPr>
      <w:r>
        <w:rPr>
          <w:rFonts w:hint="eastAsia" w:ascii="宋体" w:hAnsi="宋体" w:eastAsia="宋体" w:cs="宋体"/>
          <w:kern w:val="0"/>
          <w:sz w:val="24"/>
        </w:rPr>
        <w:t>注：1、“项目组人员”指投标人针对该项目的销售、安装、售后服务等完成本项目所配备的人员。</w:t>
      </w:r>
    </w:p>
    <w:p w14:paraId="3AD0E0BA">
      <w:pPr>
        <w:widowControl/>
        <w:spacing w:line="360" w:lineRule="auto"/>
        <w:ind w:firstLine="960"/>
        <w:jc w:val="left"/>
        <w:rPr>
          <w:rFonts w:hint="eastAsia" w:ascii="宋体" w:hAnsi="宋体" w:eastAsia="宋体" w:cs="宋体"/>
          <w:kern w:val="0"/>
          <w:sz w:val="24"/>
        </w:rPr>
      </w:pPr>
      <w:r>
        <w:rPr>
          <w:rFonts w:hint="eastAsia" w:ascii="宋体" w:hAnsi="宋体" w:eastAsia="宋体" w:cs="宋体"/>
          <w:kern w:val="0"/>
          <w:sz w:val="24"/>
        </w:rPr>
        <w:t>2、附各专业人员简历及相关证书、证明材料复印件。</w:t>
      </w:r>
    </w:p>
    <w:p w14:paraId="7A4A1D14">
      <w:pPr>
        <w:widowControl/>
        <w:spacing w:line="360" w:lineRule="auto"/>
        <w:ind w:firstLine="960"/>
        <w:jc w:val="left"/>
        <w:rPr>
          <w:rFonts w:hint="eastAsia" w:ascii="宋体" w:hAnsi="宋体" w:eastAsia="宋体" w:cs="宋体"/>
          <w:kern w:val="0"/>
          <w:sz w:val="24"/>
        </w:rPr>
      </w:pPr>
      <w:r>
        <w:rPr>
          <w:rFonts w:hint="eastAsia" w:ascii="宋体" w:hAnsi="宋体" w:eastAsia="宋体" w:cs="宋体"/>
          <w:kern w:val="0"/>
          <w:sz w:val="24"/>
        </w:rPr>
        <w:t>3、表格不够填写可添加。</w:t>
      </w:r>
    </w:p>
    <w:p w14:paraId="084A7C7C">
      <w:pPr>
        <w:widowControl/>
        <w:spacing w:line="360" w:lineRule="auto"/>
        <w:ind w:firstLine="960"/>
        <w:jc w:val="left"/>
        <w:rPr>
          <w:rFonts w:hint="eastAsia" w:ascii="宋体" w:hAnsi="宋体" w:eastAsia="宋体" w:cs="宋体"/>
          <w:kern w:val="0"/>
          <w:sz w:val="24"/>
        </w:rPr>
      </w:pPr>
    </w:p>
    <w:p w14:paraId="2C964A09">
      <w:pPr>
        <w:widowControl/>
        <w:spacing w:line="480" w:lineRule="auto"/>
        <w:jc w:val="left"/>
        <w:rPr>
          <w:rFonts w:hint="eastAsia" w:ascii="宋体" w:hAnsi="宋体" w:eastAsia="宋体" w:cs="宋体"/>
          <w:kern w:val="0"/>
          <w:sz w:val="24"/>
          <w:szCs w:val="24"/>
        </w:rPr>
      </w:pPr>
    </w:p>
    <w:p w14:paraId="1CA2FC76">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投标人：（盖公章）</w:t>
      </w:r>
    </w:p>
    <w:p w14:paraId="33BBEF6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法定代表人或代理人：（签字或盖章）</w:t>
      </w:r>
    </w:p>
    <w:p w14:paraId="4BDBB5D4">
      <w:pPr>
        <w:widowControl/>
        <w:spacing w:line="400" w:lineRule="exact"/>
        <w:rPr>
          <w:rFonts w:hint="eastAsia" w:ascii="宋体" w:hAnsi="宋体" w:eastAsia="宋体" w:cs="宋体"/>
          <w:kern w:val="0"/>
          <w:sz w:val="24"/>
          <w:szCs w:val="24"/>
        </w:rPr>
      </w:pPr>
    </w:p>
    <w:p w14:paraId="46DB7270">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6BC20628">
      <w:pPr>
        <w:widowControl/>
        <w:spacing w:line="400" w:lineRule="exact"/>
        <w:jc w:val="left"/>
        <w:rPr>
          <w:rFonts w:hint="eastAsia" w:ascii="宋体" w:hAnsi="宋体" w:eastAsia="宋体" w:cs="宋体"/>
          <w:kern w:val="1"/>
          <w:sz w:val="24"/>
          <w:szCs w:val="24"/>
        </w:rPr>
      </w:pPr>
    </w:p>
    <w:p w14:paraId="0D7313B6">
      <w:pPr>
        <w:widowControl/>
        <w:spacing w:line="400" w:lineRule="exact"/>
        <w:jc w:val="left"/>
        <w:rPr>
          <w:rFonts w:hint="eastAsia" w:ascii="宋体" w:hAnsi="宋体" w:eastAsia="宋体" w:cs="宋体"/>
          <w:kern w:val="1"/>
          <w:sz w:val="24"/>
          <w:szCs w:val="24"/>
        </w:rPr>
      </w:pPr>
    </w:p>
    <w:p w14:paraId="12C7E53E">
      <w:pPr>
        <w:widowControl/>
        <w:spacing w:line="400" w:lineRule="exact"/>
        <w:jc w:val="left"/>
        <w:rPr>
          <w:rFonts w:hint="eastAsia" w:ascii="宋体" w:hAnsi="宋体" w:eastAsia="宋体" w:cs="宋体"/>
          <w:kern w:val="1"/>
          <w:sz w:val="24"/>
          <w:szCs w:val="24"/>
        </w:rPr>
      </w:pPr>
    </w:p>
    <w:p w14:paraId="19B230E0">
      <w:pPr>
        <w:widowControl/>
        <w:spacing w:line="400" w:lineRule="exact"/>
        <w:jc w:val="left"/>
        <w:rPr>
          <w:rFonts w:hint="eastAsia" w:ascii="宋体" w:hAnsi="宋体" w:eastAsia="宋体" w:cs="宋体"/>
          <w:b/>
          <w:kern w:val="0"/>
          <w:sz w:val="24"/>
          <w:szCs w:val="24"/>
        </w:rPr>
      </w:pPr>
      <w:r>
        <w:rPr>
          <w:rFonts w:hint="eastAsia" w:ascii="宋体" w:hAnsi="宋体" w:eastAsia="宋体" w:cs="宋体"/>
          <w:kern w:val="1"/>
          <w:sz w:val="24"/>
          <w:szCs w:val="24"/>
        </w:rPr>
        <w:br w:type="page"/>
      </w:r>
      <w:r>
        <w:rPr>
          <w:rFonts w:hint="eastAsia" w:ascii="宋体" w:hAnsi="宋体" w:eastAsia="宋体" w:cs="宋体"/>
          <w:b/>
          <w:kern w:val="1"/>
          <w:sz w:val="24"/>
          <w:szCs w:val="24"/>
        </w:rPr>
        <w:t>（4）相关业绩一览表</w:t>
      </w:r>
    </w:p>
    <w:p w14:paraId="6409C170">
      <w:pPr>
        <w:widowControl/>
        <w:spacing w:line="400" w:lineRule="exact"/>
        <w:ind w:left="-48" w:right="357"/>
        <w:jc w:val="left"/>
        <w:rPr>
          <w:rFonts w:hint="eastAsia" w:ascii="宋体" w:hAnsi="宋体" w:eastAsia="宋体" w:cs="宋体"/>
          <w:b/>
          <w:kern w:val="0"/>
          <w:sz w:val="24"/>
        </w:rPr>
      </w:pPr>
    </w:p>
    <w:p w14:paraId="654ECB23">
      <w:pPr>
        <w:widowControl/>
        <w:jc w:val="center"/>
        <w:rPr>
          <w:rFonts w:hint="eastAsia" w:ascii="宋体" w:hAnsi="宋体" w:eastAsia="宋体" w:cs="宋体"/>
          <w:b/>
          <w:kern w:val="0"/>
          <w:sz w:val="36"/>
          <w:szCs w:val="36"/>
        </w:rPr>
      </w:pPr>
      <w:r>
        <w:rPr>
          <w:rFonts w:hint="eastAsia" w:ascii="宋体" w:hAnsi="宋体" w:eastAsia="宋体" w:cs="宋体"/>
          <w:b/>
          <w:kern w:val="0"/>
          <w:sz w:val="36"/>
          <w:szCs w:val="36"/>
        </w:rPr>
        <w:t>相关业绩一览表</w:t>
      </w:r>
    </w:p>
    <w:p w14:paraId="1AD3FBAC">
      <w:pPr>
        <w:widowControl/>
        <w:spacing w:line="360" w:lineRule="auto"/>
        <w:jc w:val="left"/>
        <w:rPr>
          <w:rFonts w:hint="eastAsia" w:ascii="宋体" w:hAnsi="宋体" w:eastAsia="宋体" w:cs="宋体"/>
          <w:kern w:val="0"/>
          <w:sz w:val="24"/>
        </w:rPr>
      </w:pPr>
    </w:p>
    <w:p w14:paraId="516AB5EC">
      <w:pPr>
        <w:widowControl/>
        <w:spacing w:line="40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u w:val="single"/>
        </w:rPr>
        <w:t xml:space="preserve">                       </w:t>
      </w:r>
    </w:p>
    <w:tbl>
      <w:tblPr>
        <w:tblStyle w:val="52"/>
        <w:tblW w:w="0" w:type="auto"/>
        <w:tblInd w:w="0" w:type="dxa"/>
        <w:tblLayout w:type="fixed"/>
        <w:tblCellMar>
          <w:top w:w="0" w:type="dxa"/>
          <w:left w:w="28" w:type="dxa"/>
          <w:bottom w:w="0" w:type="dxa"/>
          <w:right w:w="28" w:type="dxa"/>
        </w:tblCellMar>
      </w:tblPr>
      <w:tblGrid>
        <w:gridCol w:w="607"/>
        <w:gridCol w:w="1107"/>
        <w:gridCol w:w="1146"/>
        <w:gridCol w:w="1187"/>
        <w:gridCol w:w="1187"/>
        <w:gridCol w:w="1386"/>
        <w:gridCol w:w="1467"/>
        <w:gridCol w:w="671"/>
      </w:tblGrid>
      <w:tr w14:paraId="4020130A">
        <w:tblPrEx>
          <w:tblCellMar>
            <w:top w:w="0" w:type="dxa"/>
            <w:left w:w="28" w:type="dxa"/>
            <w:bottom w:w="0" w:type="dxa"/>
            <w:right w:w="28" w:type="dxa"/>
          </w:tblCellMar>
        </w:tblPrEx>
        <w:trPr>
          <w:cantSplit/>
          <w:trHeight w:val="740" w:hRule="atLeast"/>
        </w:trPr>
        <w:tc>
          <w:tcPr>
            <w:tcW w:w="607" w:type="dxa"/>
            <w:tcBorders>
              <w:top w:val="single" w:color="000000" w:sz="6" w:space="0"/>
              <w:left w:val="single" w:color="000000" w:sz="6" w:space="0"/>
              <w:bottom w:val="single" w:color="000000" w:sz="6" w:space="0"/>
              <w:right w:val="single" w:color="000000" w:sz="6" w:space="0"/>
            </w:tcBorders>
            <w:vAlign w:val="center"/>
          </w:tcPr>
          <w:p w14:paraId="05D200AB">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107" w:type="dxa"/>
            <w:tcBorders>
              <w:top w:val="single" w:color="000000" w:sz="6" w:space="0"/>
              <w:left w:val="single" w:color="000000" w:sz="6" w:space="0"/>
              <w:bottom w:val="single" w:color="000000" w:sz="6" w:space="0"/>
              <w:right w:val="single" w:color="000000" w:sz="6" w:space="0"/>
            </w:tcBorders>
            <w:vAlign w:val="center"/>
          </w:tcPr>
          <w:p w14:paraId="6470631B">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项目名称</w:t>
            </w:r>
          </w:p>
        </w:tc>
        <w:tc>
          <w:tcPr>
            <w:tcW w:w="1146" w:type="dxa"/>
            <w:tcBorders>
              <w:top w:val="single" w:color="000000" w:sz="6" w:space="0"/>
              <w:left w:val="single" w:color="000000" w:sz="6" w:space="0"/>
              <w:bottom w:val="single" w:color="000000" w:sz="6" w:space="0"/>
              <w:right w:val="single" w:color="000000" w:sz="6" w:space="0"/>
            </w:tcBorders>
            <w:vAlign w:val="center"/>
          </w:tcPr>
          <w:p w14:paraId="4696EB7C">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合同日期</w:t>
            </w:r>
          </w:p>
        </w:tc>
        <w:tc>
          <w:tcPr>
            <w:tcW w:w="1187" w:type="dxa"/>
            <w:tcBorders>
              <w:top w:val="single" w:color="000000" w:sz="6" w:space="0"/>
              <w:left w:val="single" w:color="000000" w:sz="6" w:space="0"/>
              <w:bottom w:val="single" w:color="000000" w:sz="6" w:space="0"/>
              <w:right w:val="single" w:color="000000" w:sz="4" w:space="0"/>
            </w:tcBorders>
            <w:vAlign w:val="center"/>
          </w:tcPr>
          <w:p w14:paraId="26D4C45F">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供货金额</w:t>
            </w:r>
          </w:p>
        </w:tc>
        <w:tc>
          <w:tcPr>
            <w:tcW w:w="1187" w:type="dxa"/>
            <w:tcBorders>
              <w:top w:val="single" w:color="000000" w:sz="6" w:space="0"/>
              <w:left w:val="single" w:color="000000" w:sz="4" w:space="0"/>
              <w:bottom w:val="single" w:color="000000" w:sz="6" w:space="0"/>
              <w:right w:val="single" w:color="000000" w:sz="4" w:space="0"/>
            </w:tcBorders>
            <w:vAlign w:val="center"/>
          </w:tcPr>
          <w:p w14:paraId="4B7E3F90">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供货数量</w:t>
            </w:r>
          </w:p>
        </w:tc>
        <w:tc>
          <w:tcPr>
            <w:tcW w:w="1386" w:type="dxa"/>
            <w:tcBorders>
              <w:top w:val="single" w:color="000000" w:sz="6" w:space="0"/>
              <w:left w:val="single" w:color="000000" w:sz="6" w:space="0"/>
              <w:bottom w:val="single" w:color="000000" w:sz="6" w:space="0"/>
              <w:right w:val="single" w:color="000000" w:sz="6" w:space="0"/>
            </w:tcBorders>
            <w:vAlign w:val="center"/>
          </w:tcPr>
          <w:p w14:paraId="455942FD">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买方联系人</w:t>
            </w:r>
          </w:p>
        </w:tc>
        <w:tc>
          <w:tcPr>
            <w:tcW w:w="1467" w:type="dxa"/>
            <w:tcBorders>
              <w:top w:val="single" w:color="000000" w:sz="6" w:space="0"/>
              <w:left w:val="single" w:color="000000" w:sz="6" w:space="0"/>
              <w:bottom w:val="single" w:color="000000" w:sz="6" w:space="0"/>
              <w:right w:val="single" w:color="000000" w:sz="6" w:space="0"/>
            </w:tcBorders>
            <w:vAlign w:val="center"/>
          </w:tcPr>
          <w:p w14:paraId="0C6BCF49">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买方联系电话及手机</w:t>
            </w:r>
          </w:p>
        </w:tc>
        <w:tc>
          <w:tcPr>
            <w:tcW w:w="671" w:type="dxa"/>
            <w:tcBorders>
              <w:top w:val="single" w:color="000000" w:sz="6" w:space="0"/>
              <w:left w:val="single" w:color="000000" w:sz="6" w:space="0"/>
              <w:bottom w:val="single" w:color="000000" w:sz="6" w:space="0"/>
              <w:right w:val="single" w:color="000000" w:sz="6" w:space="0"/>
            </w:tcBorders>
            <w:vAlign w:val="center"/>
          </w:tcPr>
          <w:p w14:paraId="1EFBE229">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备注</w:t>
            </w:r>
          </w:p>
        </w:tc>
      </w:tr>
      <w:tr w14:paraId="1EBE50C7">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vAlign w:val="center"/>
          </w:tcPr>
          <w:p w14:paraId="29873FCD">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107" w:type="dxa"/>
            <w:tcBorders>
              <w:top w:val="single" w:color="000000" w:sz="6" w:space="0"/>
              <w:left w:val="single" w:color="000000" w:sz="6" w:space="0"/>
              <w:bottom w:val="single" w:color="000000" w:sz="6" w:space="0"/>
              <w:right w:val="single" w:color="000000" w:sz="6" w:space="0"/>
            </w:tcBorders>
            <w:vAlign w:val="center"/>
          </w:tcPr>
          <w:p w14:paraId="44A754CB">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626CC7DC">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023C3425">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5AA90E29">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229126DF">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358CF9AD">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7C533251">
            <w:pPr>
              <w:widowControl/>
              <w:spacing w:line="400" w:lineRule="exact"/>
              <w:ind w:left="420"/>
              <w:jc w:val="left"/>
              <w:rPr>
                <w:rFonts w:hint="eastAsia" w:ascii="宋体" w:hAnsi="宋体" w:eastAsia="宋体" w:cs="宋体"/>
                <w:kern w:val="0"/>
                <w:sz w:val="24"/>
                <w:szCs w:val="24"/>
              </w:rPr>
            </w:pPr>
          </w:p>
        </w:tc>
      </w:tr>
      <w:tr w14:paraId="3073345B">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vAlign w:val="center"/>
          </w:tcPr>
          <w:p w14:paraId="062DA5CF">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107" w:type="dxa"/>
            <w:tcBorders>
              <w:top w:val="single" w:color="000000" w:sz="6" w:space="0"/>
              <w:left w:val="single" w:color="000000" w:sz="6" w:space="0"/>
              <w:bottom w:val="single" w:color="000000" w:sz="6" w:space="0"/>
              <w:right w:val="single" w:color="000000" w:sz="6" w:space="0"/>
            </w:tcBorders>
            <w:vAlign w:val="center"/>
          </w:tcPr>
          <w:p w14:paraId="203E9C91">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1D091A27">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013D1BD8">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2061E07F">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65EE365C">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7EA86509">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1D390B4C">
            <w:pPr>
              <w:widowControl/>
              <w:spacing w:line="400" w:lineRule="exact"/>
              <w:ind w:left="420"/>
              <w:jc w:val="left"/>
              <w:rPr>
                <w:rFonts w:hint="eastAsia" w:ascii="宋体" w:hAnsi="宋体" w:eastAsia="宋体" w:cs="宋体"/>
                <w:kern w:val="0"/>
                <w:sz w:val="24"/>
                <w:szCs w:val="24"/>
              </w:rPr>
            </w:pPr>
          </w:p>
        </w:tc>
      </w:tr>
      <w:tr w14:paraId="2BBDDD7C">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vAlign w:val="center"/>
          </w:tcPr>
          <w:p w14:paraId="4EAC676A">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107" w:type="dxa"/>
            <w:tcBorders>
              <w:top w:val="single" w:color="000000" w:sz="6" w:space="0"/>
              <w:left w:val="single" w:color="000000" w:sz="6" w:space="0"/>
              <w:bottom w:val="single" w:color="000000" w:sz="6" w:space="0"/>
              <w:right w:val="single" w:color="000000" w:sz="6" w:space="0"/>
            </w:tcBorders>
            <w:vAlign w:val="center"/>
          </w:tcPr>
          <w:p w14:paraId="47083DFA">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223E6BF3">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4FC011BB">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16752594">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272F4ECC">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5CEEAC25">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4B4EDE95">
            <w:pPr>
              <w:widowControl/>
              <w:spacing w:line="400" w:lineRule="exact"/>
              <w:ind w:left="420"/>
              <w:jc w:val="left"/>
              <w:rPr>
                <w:rFonts w:hint="eastAsia" w:ascii="宋体" w:hAnsi="宋体" w:eastAsia="宋体" w:cs="宋体"/>
                <w:kern w:val="0"/>
                <w:sz w:val="24"/>
                <w:szCs w:val="24"/>
              </w:rPr>
            </w:pPr>
          </w:p>
        </w:tc>
      </w:tr>
      <w:tr w14:paraId="64A113C1">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vAlign w:val="center"/>
          </w:tcPr>
          <w:p w14:paraId="2DE6B258">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107" w:type="dxa"/>
            <w:tcBorders>
              <w:top w:val="single" w:color="000000" w:sz="6" w:space="0"/>
              <w:left w:val="single" w:color="000000" w:sz="6" w:space="0"/>
              <w:bottom w:val="single" w:color="000000" w:sz="6" w:space="0"/>
              <w:right w:val="single" w:color="000000" w:sz="6" w:space="0"/>
            </w:tcBorders>
            <w:vAlign w:val="center"/>
          </w:tcPr>
          <w:p w14:paraId="06549AB6">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76BFE931">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3B61FC08">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390E82DE">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7CBF4ED1">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523FB5C4">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712CF432">
            <w:pPr>
              <w:widowControl/>
              <w:spacing w:line="400" w:lineRule="exact"/>
              <w:ind w:left="420"/>
              <w:jc w:val="left"/>
              <w:rPr>
                <w:rFonts w:hint="eastAsia" w:ascii="宋体" w:hAnsi="宋体" w:eastAsia="宋体" w:cs="宋体"/>
                <w:kern w:val="0"/>
                <w:sz w:val="24"/>
                <w:szCs w:val="24"/>
              </w:rPr>
            </w:pPr>
          </w:p>
        </w:tc>
      </w:tr>
      <w:tr w14:paraId="37E0DF86">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vAlign w:val="center"/>
          </w:tcPr>
          <w:p w14:paraId="127FBB0B">
            <w:pPr>
              <w:widowControl/>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107" w:type="dxa"/>
            <w:tcBorders>
              <w:top w:val="single" w:color="000000" w:sz="6" w:space="0"/>
              <w:left w:val="single" w:color="000000" w:sz="6" w:space="0"/>
              <w:bottom w:val="single" w:color="000000" w:sz="6" w:space="0"/>
              <w:right w:val="single" w:color="000000" w:sz="6" w:space="0"/>
            </w:tcBorders>
            <w:vAlign w:val="center"/>
          </w:tcPr>
          <w:p w14:paraId="49374600">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68853FE5">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5AF1227C">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6FC4D745">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6D83654E">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64D24942">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725166C7">
            <w:pPr>
              <w:widowControl/>
              <w:spacing w:line="400" w:lineRule="exact"/>
              <w:ind w:left="420"/>
              <w:jc w:val="left"/>
              <w:rPr>
                <w:rFonts w:hint="eastAsia" w:ascii="宋体" w:hAnsi="宋体" w:eastAsia="宋体" w:cs="宋体"/>
                <w:kern w:val="0"/>
                <w:sz w:val="24"/>
                <w:szCs w:val="24"/>
              </w:rPr>
            </w:pPr>
          </w:p>
        </w:tc>
      </w:tr>
      <w:tr w14:paraId="030C77C2">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textDirection w:val="tbRlV"/>
            <w:vAlign w:val="center"/>
          </w:tcPr>
          <w:p w14:paraId="48EBDBA4">
            <w:pPr>
              <w:widowControl/>
              <w:spacing w:line="400" w:lineRule="exact"/>
              <w:ind w:left="113" w:right="113"/>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1107" w:type="dxa"/>
            <w:tcBorders>
              <w:top w:val="single" w:color="000000" w:sz="6" w:space="0"/>
              <w:left w:val="single" w:color="000000" w:sz="6" w:space="0"/>
              <w:bottom w:val="single" w:color="000000" w:sz="6" w:space="0"/>
              <w:right w:val="single" w:color="000000" w:sz="6" w:space="0"/>
            </w:tcBorders>
            <w:vAlign w:val="center"/>
          </w:tcPr>
          <w:p w14:paraId="1B55F2C1">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4B4E973A">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210C5FFE">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72CB5788">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7DE9E873">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11878149">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16778A97">
            <w:pPr>
              <w:widowControl/>
              <w:spacing w:line="400" w:lineRule="exact"/>
              <w:ind w:left="420"/>
              <w:jc w:val="left"/>
              <w:rPr>
                <w:rFonts w:hint="eastAsia" w:ascii="宋体" w:hAnsi="宋体" w:eastAsia="宋体" w:cs="宋体"/>
                <w:kern w:val="0"/>
                <w:sz w:val="24"/>
                <w:szCs w:val="24"/>
              </w:rPr>
            </w:pPr>
          </w:p>
        </w:tc>
      </w:tr>
      <w:tr w14:paraId="05569A87">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textDirection w:val="tbRlV"/>
            <w:vAlign w:val="center"/>
          </w:tcPr>
          <w:p w14:paraId="105B0A19">
            <w:pPr>
              <w:widowControl/>
              <w:spacing w:line="400" w:lineRule="exact"/>
              <w:ind w:left="113" w:right="113"/>
              <w:jc w:val="center"/>
              <w:rPr>
                <w:rFonts w:hint="eastAsia" w:ascii="宋体" w:hAnsi="宋体" w:eastAsia="宋体" w:cs="宋体"/>
                <w:kern w:val="0"/>
                <w:sz w:val="24"/>
                <w:szCs w:val="24"/>
              </w:rPr>
            </w:pPr>
          </w:p>
        </w:tc>
        <w:tc>
          <w:tcPr>
            <w:tcW w:w="1107" w:type="dxa"/>
            <w:tcBorders>
              <w:top w:val="single" w:color="000000" w:sz="6" w:space="0"/>
              <w:left w:val="single" w:color="000000" w:sz="6" w:space="0"/>
              <w:bottom w:val="single" w:color="000000" w:sz="6" w:space="0"/>
              <w:right w:val="single" w:color="000000" w:sz="6" w:space="0"/>
            </w:tcBorders>
            <w:vAlign w:val="center"/>
          </w:tcPr>
          <w:p w14:paraId="0F9F128A">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6496FE1D">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0F9F9167">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7799E159">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656717BA">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3F063946">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6CD01230">
            <w:pPr>
              <w:widowControl/>
              <w:spacing w:line="400" w:lineRule="exact"/>
              <w:ind w:left="420"/>
              <w:jc w:val="left"/>
              <w:rPr>
                <w:rFonts w:hint="eastAsia" w:ascii="宋体" w:hAnsi="宋体" w:eastAsia="宋体" w:cs="宋体"/>
                <w:kern w:val="0"/>
                <w:sz w:val="24"/>
                <w:szCs w:val="24"/>
              </w:rPr>
            </w:pPr>
          </w:p>
        </w:tc>
      </w:tr>
      <w:tr w14:paraId="46CB2F6C">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textDirection w:val="tbRlV"/>
            <w:vAlign w:val="center"/>
          </w:tcPr>
          <w:p w14:paraId="6672CD7C">
            <w:pPr>
              <w:widowControl/>
              <w:spacing w:line="400" w:lineRule="exact"/>
              <w:ind w:left="113" w:right="113"/>
              <w:jc w:val="center"/>
              <w:rPr>
                <w:rFonts w:hint="eastAsia" w:ascii="宋体" w:hAnsi="宋体" w:eastAsia="宋体" w:cs="宋体"/>
                <w:kern w:val="0"/>
                <w:sz w:val="24"/>
                <w:szCs w:val="24"/>
              </w:rPr>
            </w:pPr>
          </w:p>
        </w:tc>
        <w:tc>
          <w:tcPr>
            <w:tcW w:w="1107" w:type="dxa"/>
            <w:tcBorders>
              <w:top w:val="single" w:color="000000" w:sz="6" w:space="0"/>
              <w:left w:val="single" w:color="000000" w:sz="6" w:space="0"/>
              <w:bottom w:val="single" w:color="000000" w:sz="6" w:space="0"/>
              <w:right w:val="single" w:color="000000" w:sz="6" w:space="0"/>
            </w:tcBorders>
            <w:vAlign w:val="center"/>
          </w:tcPr>
          <w:p w14:paraId="5D4200D6">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4826F612">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19BAF2B3">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33FD6E8E">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1C8719E6">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05F95E01">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4A9810D9">
            <w:pPr>
              <w:widowControl/>
              <w:spacing w:line="400" w:lineRule="exact"/>
              <w:ind w:left="420"/>
              <w:jc w:val="left"/>
              <w:rPr>
                <w:rFonts w:hint="eastAsia" w:ascii="宋体" w:hAnsi="宋体" w:eastAsia="宋体" w:cs="宋体"/>
                <w:kern w:val="0"/>
                <w:sz w:val="24"/>
                <w:szCs w:val="24"/>
              </w:rPr>
            </w:pPr>
          </w:p>
        </w:tc>
      </w:tr>
      <w:tr w14:paraId="1318FB92">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textDirection w:val="tbRlV"/>
            <w:vAlign w:val="center"/>
          </w:tcPr>
          <w:p w14:paraId="7BE70CDC">
            <w:pPr>
              <w:widowControl/>
              <w:spacing w:line="400" w:lineRule="exact"/>
              <w:ind w:left="113" w:right="113"/>
              <w:jc w:val="center"/>
              <w:rPr>
                <w:rFonts w:hint="eastAsia" w:ascii="宋体" w:hAnsi="宋体" w:eastAsia="宋体" w:cs="宋体"/>
                <w:kern w:val="0"/>
                <w:sz w:val="24"/>
                <w:szCs w:val="24"/>
              </w:rPr>
            </w:pPr>
          </w:p>
        </w:tc>
        <w:tc>
          <w:tcPr>
            <w:tcW w:w="1107" w:type="dxa"/>
            <w:tcBorders>
              <w:top w:val="single" w:color="000000" w:sz="6" w:space="0"/>
              <w:left w:val="single" w:color="000000" w:sz="6" w:space="0"/>
              <w:bottom w:val="single" w:color="000000" w:sz="6" w:space="0"/>
              <w:right w:val="single" w:color="000000" w:sz="6" w:space="0"/>
            </w:tcBorders>
            <w:vAlign w:val="center"/>
          </w:tcPr>
          <w:p w14:paraId="69E550D3">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1D5AA711">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39C7E6AE">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44E98132">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4D0E28CA">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333FAE1E">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2D077B7B">
            <w:pPr>
              <w:widowControl/>
              <w:spacing w:line="400" w:lineRule="exact"/>
              <w:ind w:left="420"/>
              <w:jc w:val="left"/>
              <w:rPr>
                <w:rFonts w:hint="eastAsia" w:ascii="宋体" w:hAnsi="宋体" w:eastAsia="宋体" w:cs="宋体"/>
                <w:kern w:val="0"/>
                <w:sz w:val="24"/>
                <w:szCs w:val="24"/>
              </w:rPr>
            </w:pPr>
          </w:p>
        </w:tc>
      </w:tr>
      <w:tr w14:paraId="01E5E2C8">
        <w:tblPrEx>
          <w:tblCellMar>
            <w:top w:w="0" w:type="dxa"/>
            <w:left w:w="28" w:type="dxa"/>
            <w:bottom w:w="0" w:type="dxa"/>
            <w:right w:w="28" w:type="dxa"/>
          </w:tblCellMar>
        </w:tblPrEx>
        <w:trPr>
          <w:cantSplit/>
          <w:trHeight w:val="510" w:hRule="exact"/>
        </w:trPr>
        <w:tc>
          <w:tcPr>
            <w:tcW w:w="607" w:type="dxa"/>
            <w:tcBorders>
              <w:top w:val="single" w:color="000000" w:sz="6" w:space="0"/>
              <w:left w:val="single" w:color="000000" w:sz="6" w:space="0"/>
              <w:bottom w:val="single" w:color="000000" w:sz="6" w:space="0"/>
              <w:right w:val="single" w:color="000000" w:sz="6" w:space="0"/>
            </w:tcBorders>
            <w:textDirection w:val="tbRlV"/>
            <w:vAlign w:val="center"/>
          </w:tcPr>
          <w:p w14:paraId="4077DA5E">
            <w:pPr>
              <w:widowControl/>
              <w:spacing w:line="400" w:lineRule="exact"/>
              <w:ind w:left="113" w:right="113"/>
              <w:jc w:val="center"/>
              <w:rPr>
                <w:rFonts w:hint="eastAsia" w:ascii="宋体" w:hAnsi="宋体" w:eastAsia="宋体" w:cs="宋体"/>
                <w:kern w:val="0"/>
                <w:sz w:val="24"/>
                <w:szCs w:val="24"/>
              </w:rPr>
            </w:pPr>
          </w:p>
        </w:tc>
        <w:tc>
          <w:tcPr>
            <w:tcW w:w="1107" w:type="dxa"/>
            <w:tcBorders>
              <w:top w:val="single" w:color="000000" w:sz="6" w:space="0"/>
              <w:left w:val="single" w:color="000000" w:sz="6" w:space="0"/>
              <w:bottom w:val="single" w:color="000000" w:sz="6" w:space="0"/>
              <w:right w:val="single" w:color="000000" w:sz="6" w:space="0"/>
            </w:tcBorders>
            <w:vAlign w:val="center"/>
          </w:tcPr>
          <w:p w14:paraId="5101292E">
            <w:pPr>
              <w:widowControl/>
              <w:spacing w:line="400" w:lineRule="exact"/>
              <w:ind w:left="420"/>
              <w:jc w:val="left"/>
              <w:rPr>
                <w:rFonts w:hint="eastAsia" w:ascii="宋体" w:hAnsi="宋体" w:eastAsia="宋体" w:cs="宋体"/>
                <w:kern w:val="0"/>
                <w:sz w:val="24"/>
                <w:szCs w:val="24"/>
              </w:rPr>
            </w:pPr>
          </w:p>
        </w:tc>
        <w:tc>
          <w:tcPr>
            <w:tcW w:w="1146" w:type="dxa"/>
            <w:tcBorders>
              <w:top w:val="single" w:color="000000" w:sz="6" w:space="0"/>
              <w:left w:val="single" w:color="000000" w:sz="6" w:space="0"/>
              <w:bottom w:val="single" w:color="000000" w:sz="6" w:space="0"/>
              <w:right w:val="single" w:color="000000" w:sz="6" w:space="0"/>
            </w:tcBorders>
            <w:vAlign w:val="center"/>
          </w:tcPr>
          <w:p w14:paraId="3495AC2B">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6" w:space="0"/>
              <w:bottom w:val="single" w:color="000000" w:sz="6" w:space="0"/>
              <w:right w:val="single" w:color="000000" w:sz="4" w:space="0"/>
            </w:tcBorders>
            <w:vAlign w:val="center"/>
          </w:tcPr>
          <w:p w14:paraId="6CFABB05">
            <w:pPr>
              <w:widowControl/>
              <w:spacing w:line="400" w:lineRule="exact"/>
              <w:ind w:left="420"/>
              <w:jc w:val="left"/>
              <w:rPr>
                <w:rFonts w:hint="eastAsia" w:ascii="宋体" w:hAnsi="宋体" w:eastAsia="宋体" w:cs="宋体"/>
                <w:kern w:val="0"/>
                <w:sz w:val="24"/>
                <w:szCs w:val="24"/>
              </w:rPr>
            </w:pPr>
          </w:p>
        </w:tc>
        <w:tc>
          <w:tcPr>
            <w:tcW w:w="1187" w:type="dxa"/>
            <w:tcBorders>
              <w:top w:val="single" w:color="000000" w:sz="6" w:space="0"/>
              <w:left w:val="single" w:color="000000" w:sz="4" w:space="0"/>
              <w:bottom w:val="single" w:color="000000" w:sz="6" w:space="0"/>
              <w:right w:val="single" w:color="000000" w:sz="4" w:space="0"/>
            </w:tcBorders>
            <w:vAlign w:val="center"/>
          </w:tcPr>
          <w:p w14:paraId="69E5A101">
            <w:pPr>
              <w:widowControl/>
              <w:spacing w:line="400" w:lineRule="exact"/>
              <w:ind w:left="420"/>
              <w:jc w:val="left"/>
              <w:rPr>
                <w:rFonts w:hint="eastAsia" w:ascii="宋体" w:hAnsi="宋体" w:eastAsia="宋体" w:cs="宋体"/>
                <w:kern w:val="0"/>
                <w:sz w:val="24"/>
                <w:szCs w:val="24"/>
              </w:rPr>
            </w:pPr>
          </w:p>
        </w:tc>
        <w:tc>
          <w:tcPr>
            <w:tcW w:w="1386" w:type="dxa"/>
            <w:tcBorders>
              <w:top w:val="single" w:color="000000" w:sz="6" w:space="0"/>
              <w:left w:val="single" w:color="000000" w:sz="6" w:space="0"/>
              <w:bottom w:val="single" w:color="000000" w:sz="6" w:space="0"/>
              <w:right w:val="single" w:color="000000" w:sz="6" w:space="0"/>
            </w:tcBorders>
            <w:vAlign w:val="center"/>
          </w:tcPr>
          <w:p w14:paraId="295E9CAD">
            <w:pPr>
              <w:widowControl/>
              <w:spacing w:line="400" w:lineRule="exact"/>
              <w:ind w:left="420"/>
              <w:jc w:val="left"/>
              <w:rPr>
                <w:rFonts w:hint="eastAsia" w:ascii="宋体" w:hAnsi="宋体" w:eastAsia="宋体" w:cs="宋体"/>
                <w:kern w:val="0"/>
                <w:sz w:val="24"/>
                <w:szCs w:val="24"/>
              </w:rPr>
            </w:pPr>
          </w:p>
        </w:tc>
        <w:tc>
          <w:tcPr>
            <w:tcW w:w="1467" w:type="dxa"/>
            <w:tcBorders>
              <w:top w:val="single" w:color="000000" w:sz="6" w:space="0"/>
              <w:left w:val="single" w:color="000000" w:sz="6" w:space="0"/>
              <w:bottom w:val="single" w:color="000000" w:sz="6" w:space="0"/>
              <w:right w:val="single" w:color="000000" w:sz="6" w:space="0"/>
            </w:tcBorders>
            <w:vAlign w:val="center"/>
          </w:tcPr>
          <w:p w14:paraId="2DAD4F3F">
            <w:pPr>
              <w:widowControl/>
              <w:spacing w:line="400" w:lineRule="exact"/>
              <w:ind w:left="420"/>
              <w:jc w:val="left"/>
              <w:rPr>
                <w:rFonts w:hint="eastAsia" w:ascii="宋体" w:hAnsi="宋体" w:eastAsia="宋体" w:cs="宋体"/>
                <w:kern w:val="0"/>
                <w:sz w:val="24"/>
                <w:szCs w:val="24"/>
              </w:rPr>
            </w:pPr>
          </w:p>
        </w:tc>
        <w:tc>
          <w:tcPr>
            <w:tcW w:w="671" w:type="dxa"/>
            <w:tcBorders>
              <w:top w:val="single" w:color="000000" w:sz="6" w:space="0"/>
              <w:left w:val="single" w:color="000000" w:sz="6" w:space="0"/>
              <w:bottom w:val="single" w:color="000000" w:sz="6" w:space="0"/>
              <w:right w:val="single" w:color="000000" w:sz="6" w:space="0"/>
            </w:tcBorders>
            <w:vAlign w:val="center"/>
          </w:tcPr>
          <w:p w14:paraId="6CC5F8C7">
            <w:pPr>
              <w:widowControl/>
              <w:spacing w:line="400" w:lineRule="exact"/>
              <w:ind w:left="420"/>
              <w:jc w:val="left"/>
              <w:rPr>
                <w:rFonts w:hint="eastAsia" w:ascii="宋体" w:hAnsi="宋体" w:eastAsia="宋体" w:cs="宋体"/>
                <w:kern w:val="0"/>
                <w:sz w:val="24"/>
                <w:szCs w:val="24"/>
              </w:rPr>
            </w:pPr>
          </w:p>
        </w:tc>
      </w:tr>
    </w:tbl>
    <w:p w14:paraId="6B39C920">
      <w:pPr>
        <w:widowControl/>
        <w:spacing w:before="120" w:line="400" w:lineRule="exact"/>
        <w:ind w:right="357" w:firstLine="20"/>
        <w:jc w:val="left"/>
        <w:rPr>
          <w:rFonts w:hint="eastAsia" w:ascii="宋体" w:hAnsi="宋体" w:eastAsia="宋体" w:cs="宋体"/>
          <w:b/>
          <w:kern w:val="0"/>
          <w:sz w:val="24"/>
          <w:szCs w:val="24"/>
        </w:rPr>
      </w:pPr>
      <w:r>
        <w:rPr>
          <w:rFonts w:hint="eastAsia" w:ascii="宋体" w:hAnsi="宋体" w:eastAsia="宋体" w:cs="宋体"/>
          <w:b/>
          <w:kern w:val="0"/>
          <w:sz w:val="24"/>
          <w:szCs w:val="24"/>
        </w:rPr>
        <w:t>注：1、投标文件中提供双方签订的供货合同复印件，否则将不作为评标的依据。</w:t>
      </w:r>
      <w:r>
        <w:rPr>
          <w:rFonts w:hint="eastAsia" w:ascii="宋体" w:hAnsi="宋体" w:eastAsia="宋体" w:cs="宋体"/>
          <w:b/>
          <w:bCs/>
          <w:kern w:val="0"/>
          <w:sz w:val="24"/>
          <w:szCs w:val="24"/>
        </w:rPr>
        <w:t>投标时须提供原件备查。</w:t>
      </w:r>
    </w:p>
    <w:p w14:paraId="22E5D2DB">
      <w:pPr>
        <w:widowControl/>
        <w:spacing w:before="120" w:line="400" w:lineRule="exact"/>
        <w:ind w:right="357" w:firstLine="20"/>
        <w:jc w:val="left"/>
        <w:rPr>
          <w:rFonts w:hint="eastAsia" w:ascii="宋体" w:hAnsi="宋体" w:eastAsia="宋体" w:cs="宋体"/>
          <w:b/>
          <w:kern w:val="0"/>
          <w:sz w:val="24"/>
          <w:szCs w:val="24"/>
        </w:rPr>
      </w:pPr>
      <w:r>
        <w:rPr>
          <w:rFonts w:hint="eastAsia" w:ascii="宋体" w:hAnsi="宋体" w:eastAsia="宋体" w:cs="宋体"/>
          <w:b/>
          <w:kern w:val="0"/>
          <w:sz w:val="24"/>
          <w:szCs w:val="24"/>
        </w:rPr>
        <w:t xml:space="preserve">    2、各投标人可参照上述格式自制表格参与投标，但应至少包含上述表格内条目。</w:t>
      </w:r>
    </w:p>
    <w:p w14:paraId="65D6DA46">
      <w:pPr>
        <w:widowControl/>
        <w:spacing w:before="120" w:line="400" w:lineRule="exact"/>
        <w:ind w:left="420" w:right="357" w:hanging="400"/>
        <w:jc w:val="left"/>
        <w:rPr>
          <w:rFonts w:hint="eastAsia" w:ascii="宋体" w:hAnsi="宋体" w:eastAsia="宋体" w:cs="宋体"/>
          <w:b/>
          <w:kern w:val="0"/>
          <w:szCs w:val="21"/>
        </w:rPr>
      </w:pPr>
    </w:p>
    <w:p w14:paraId="7E808A8A">
      <w:pPr>
        <w:widowControl/>
        <w:spacing w:before="120" w:line="400" w:lineRule="exact"/>
        <w:ind w:left="420" w:right="357" w:hanging="400"/>
        <w:jc w:val="left"/>
        <w:rPr>
          <w:rFonts w:hint="eastAsia" w:ascii="宋体" w:hAnsi="宋体" w:eastAsia="宋体" w:cs="宋体"/>
          <w:b/>
          <w:kern w:val="0"/>
          <w:szCs w:val="21"/>
        </w:rPr>
      </w:pPr>
    </w:p>
    <w:p w14:paraId="244FCB8B">
      <w:pPr>
        <w:widowControl/>
        <w:spacing w:before="120" w:line="400" w:lineRule="exact"/>
        <w:ind w:left="420" w:right="357" w:hanging="400"/>
        <w:jc w:val="left"/>
        <w:rPr>
          <w:rFonts w:hint="eastAsia" w:ascii="宋体" w:hAnsi="宋体" w:eastAsia="宋体" w:cs="宋体"/>
          <w:b/>
          <w:kern w:val="0"/>
          <w:szCs w:val="21"/>
        </w:rPr>
      </w:pPr>
    </w:p>
    <w:p w14:paraId="24404D45">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投标人：（盖公章）</w:t>
      </w:r>
    </w:p>
    <w:p w14:paraId="51E10544">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法定代表人或代理人：（签字或盖章）</w:t>
      </w:r>
    </w:p>
    <w:p w14:paraId="4093DA32">
      <w:pPr>
        <w:widowControl/>
        <w:spacing w:line="400" w:lineRule="exact"/>
        <w:rPr>
          <w:rFonts w:hint="eastAsia" w:ascii="宋体" w:hAnsi="宋体" w:eastAsia="宋体" w:cs="宋体"/>
          <w:kern w:val="0"/>
          <w:sz w:val="24"/>
          <w:szCs w:val="24"/>
        </w:rPr>
      </w:pPr>
    </w:p>
    <w:p w14:paraId="03267780">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w:t>
      </w:r>
    </w:p>
    <w:p w14:paraId="75C319FA">
      <w:pPr>
        <w:widowControl/>
        <w:spacing w:line="440" w:lineRule="exact"/>
        <w:jc w:val="center"/>
        <w:rPr>
          <w:rFonts w:hint="eastAsia" w:ascii="宋体" w:hAnsi="宋体" w:eastAsia="宋体" w:cs="宋体"/>
          <w:b/>
          <w:kern w:val="1"/>
          <w:sz w:val="36"/>
          <w:szCs w:val="36"/>
        </w:rPr>
      </w:pPr>
    </w:p>
    <w:p w14:paraId="58C879AB">
      <w:pPr>
        <w:widowControl/>
        <w:spacing w:before="100" w:beforeAutospacing="1" w:after="100" w:afterAutospacing="1" w:line="450" w:lineRule="atLeast"/>
        <w:jc w:val="left"/>
        <w:rPr>
          <w:rFonts w:hint="eastAsia" w:ascii="宋体" w:hAnsi="宋体" w:eastAsia="宋体" w:cs="宋体"/>
          <w:b/>
          <w:kern w:val="1"/>
          <w:sz w:val="36"/>
          <w:szCs w:val="36"/>
        </w:rPr>
      </w:pPr>
      <w:r>
        <w:rPr>
          <w:rFonts w:hint="eastAsia" w:ascii="宋体" w:hAnsi="宋体" w:eastAsia="宋体" w:cs="宋体"/>
          <w:b/>
          <w:kern w:val="1"/>
          <w:sz w:val="36"/>
          <w:szCs w:val="36"/>
        </w:rPr>
        <w:br w:type="page"/>
      </w:r>
      <w:r>
        <w:rPr>
          <w:rFonts w:hint="eastAsia" w:ascii="宋体" w:hAnsi="宋体" w:eastAsia="宋体" w:cs="宋体"/>
          <w:kern w:val="1"/>
          <w:sz w:val="24"/>
          <w:szCs w:val="24"/>
        </w:rPr>
        <w:t>格式8：保修承诺</w:t>
      </w:r>
    </w:p>
    <w:p w14:paraId="1DF06A9E">
      <w:pPr>
        <w:widowControl/>
        <w:spacing w:before="100" w:beforeAutospacing="1" w:after="100" w:afterAutospacing="1" w:line="450" w:lineRule="atLeast"/>
        <w:jc w:val="center"/>
        <w:rPr>
          <w:rFonts w:hint="eastAsia" w:ascii="宋体" w:hAnsi="宋体" w:eastAsia="宋体" w:cs="宋体"/>
          <w:kern w:val="0"/>
          <w:sz w:val="32"/>
          <w:szCs w:val="32"/>
        </w:rPr>
      </w:pPr>
      <w:r>
        <w:rPr>
          <w:rFonts w:hint="eastAsia" w:ascii="宋体" w:hAnsi="宋体" w:eastAsia="宋体" w:cs="宋体"/>
          <w:kern w:val="0"/>
          <w:sz w:val="32"/>
          <w:szCs w:val="32"/>
        </w:rPr>
        <w:t>保修承诺</w:t>
      </w:r>
    </w:p>
    <w:p w14:paraId="2B36EC8B">
      <w:pPr>
        <w:widowControl/>
        <w:spacing w:before="100" w:beforeAutospacing="1" w:after="100" w:afterAutospacing="1" w:line="450" w:lineRule="atLeast"/>
        <w:ind w:right="960"/>
        <w:jc w:val="right"/>
        <w:rPr>
          <w:rFonts w:hint="eastAsia" w:ascii="宋体" w:hAnsi="宋体" w:eastAsia="宋体" w:cs="宋体"/>
          <w:kern w:val="0"/>
          <w:sz w:val="24"/>
        </w:rPr>
      </w:pPr>
      <w:r>
        <w:rPr>
          <w:rFonts w:hint="eastAsia" w:ascii="宋体" w:hAnsi="宋体" w:eastAsia="宋体" w:cs="宋体"/>
          <w:kern w:val="0"/>
          <w:sz w:val="24"/>
        </w:rPr>
        <w:t>项目编号：</w:t>
      </w:r>
    </w:p>
    <w:p w14:paraId="751D4C5C">
      <w:pPr>
        <w:widowControl/>
        <w:jc w:val="left"/>
        <w:rPr>
          <w:rFonts w:hint="eastAsia" w:ascii="宋体" w:hAnsi="宋体" w:eastAsia="宋体" w:cs="宋体"/>
          <w:kern w:val="0"/>
          <w:sz w:val="28"/>
          <w:szCs w:val="28"/>
          <w:u w:val="single"/>
        </w:rPr>
      </w:pPr>
      <w:r>
        <w:rPr>
          <w:rFonts w:hint="eastAsia" w:ascii="宋体" w:hAnsi="宋体" w:eastAsia="宋体" w:cs="宋体"/>
          <w:kern w:val="0"/>
          <w:sz w:val="28"/>
          <w:szCs w:val="28"/>
        </w:rPr>
        <w:t>致：</w:t>
      </w:r>
      <w:r>
        <w:rPr>
          <w:rFonts w:hint="eastAsia" w:ascii="宋体" w:hAnsi="宋体" w:eastAsia="宋体" w:cs="宋体"/>
          <w:kern w:val="0"/>
          <w:sz w:val="28"/>
          <w:szCs w:val="28"/>
          <w:u w:val="single"/>
        </w:rPr>
        <w:t xml:space="preserve">                   （招标人名称）</w:t>
      </w:r>
    </w:p>
    <w:p w14:paraId="00076AA6">
      <w:pPr>
        <w:widowControl/>
        <w:spacing w:before="100" w:beforeAutospacing="1" w:after="100" w:afterAutospacing="1" w:line="360" w:lineRule="auto"/>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    我单位承诺，如我单位被确定为中标人，保证在签订采购合同前向招标人提供所投设备厂商出具的针对本项目的售后服务承诺函</w:t>
      </w:r>
      <w:r>
        <w:rPr>
          <w:rFonts w:hint="eastAsia" w:ascii="宋体" w:hAnsi="宋体" w:eastAsia="宋体" w:cs="宋体"/>
          <w:bCs/>
          <w:kern w:val="0"/>
          <w:sz w:val="28"/>
          <w:szCs w:val="28"/>
        </w:rPr>
        <w:t>和售后服务条款</w:t>
      </w:r>
      <w:r>
        <w:rPr>
          <w:rFonts w:hint="eastAsia" w:ascii="宋体" w:hAnsi="宋体" w:eastAsia="宋体" w:cs="宋体"/>
          <w:kern w:val="0"/>
          <w:sz w:val="28"/>
          <w:szCs w:val="28"/>
        </w:rPr>
        <w:t>原件，承诺函上需注明原厂商联系人、联系电话和传真、项目编号，以备核查。我单位如违反本规定，视同我单位放弃中标项目，且我单位要依法承担法律责任。</w:t>
      </w:r>
    </w:p>
    <w:p w14:paraId="37931448">
      <w:pPr>
        <w:widowControl/>
        <w:spacing w:before="100" w:beforeAutospacing="1" w:after="100" w:afterAutospacing="1" w:line="450" w:lineRule="atLeast"/>
        <w:jc w:val="center"/>
        <w:rPr>
          <w:rFonts w:hint="eastAsia" w:ascii="宋体" w:hAnsi="宋体" w:eastAsia="宋体" w:cs="宋体"/>
          <w:kern w:val="0"/>
          <w:sz w:val="28"/>
          <w:szCs w:val="28"/>
        </w:rPr>
      </w:pPr>
    </w:p>
    <w:p w14:paraId="207DEDEB">
      <w:pPr>
        <w:widowControl/>
        <w:spacing w:before="100" w:beforeAutospacing="1" w:after="100" w:afterAutospacing="1" w:line="450" w:lineRule="atLeast"/>
        <w:jc w:val="center"/>
        <w:rPr>
          <w:rFonts w:hint="eastAsia" w:ascii="宋体" w:hAnsi="宋体" w:eastAsia="宋体" w:cs="宋体"/>
          <w:kern w:val="0"/>
          <w:sz w:val="24"/>
        </w:rPr>
      </w:pPr>
    </w:p>
    <w:p w14:paraId="1A1D16BB">
      <w:pPr>
        <w:widowControl/>
        <w:spacing w:before="100" w:beforeAutospacing="1" w:after="100" w:afterAutospacing="1" w:line="450" w:lineRule="atLeast"/>
        <w:jc w:val="center"/>
        <w:rPr>
          <w:rFonts w:hint="eastAsia" w:ascii="宋体" w:hAnsi="宋体" w:eastAsia="宋体" w:cs="宋体"/>
          <w:kern w:val="0"/>
          <w:sz w:val="24"/>
        </w:rPr>
      </w:pPr>
    </w:p>
    <w:p w14:paraId="68FDCCE9">
      <w:pPr>
        <w:widowControl/>
        <w:spacing w:line="400" w:lineRule="exact"/>
        <w:ind w:firstLine="420"/>
        <w:jc w:val="left"/>
        <w:rPr>
          <w:rFonts w:hint="eastAsia" w:ascii="宋体" w:hAnsi="宋体" w:eastAsia="宋体" w:cs="宋体"/>
          <w:kern w:val="0"/>
          <w:sz w:val="28"/>
          <w:szCs w:val="28"/>
        </w:rPr>
      </w:pPr>
      <w:r>
        <w:rPr>
          <w:rFonts w:hint="eastAsia" w:ascii="宋体" w:hAnsi="宋体" w:eastAsia="宋体" w:cs="宋体"/>
          <w:kern w:val="0"/>
          <w:sz w:val="24"/>
          <w:szCs w:val="24"/>
        </w:rPr>
        <w:t xml:space="preserve">                                   </w:t>
      </w:r>
      <w:r>
        <w:rPr>
          <w:rFonts w:hint="eastAsia" w:ascii="宋体" w:hAnsi="宋体" w:eastAsia="宋体" w:cs="宋体"/>
          <w:kern w:val="0"/>
          <w:sz w:val="28"/>
          <w:szCs w:val="28"/>
        </w:rPr>
        <w:t>投标人：（盖公章）</w:t>
      </w:r>
    </w:p>
    <w:p w14:paraId="6BAB03B3">
      <w:pPr>
        <w:widowControl/>
        <w:spacing w:line="400" w:lineRule="exact"/>
        <w:ind w:firstLine="420"/>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14:paraId="1AB9C9F0">
      <w:pPr>
        <w:widowControl/>
        <w:spacing w:line="400" w:lineRule="exact"/>
        <w:ind w:firstLine="420"/>
        <w:jc w:val="left"/>
        <w:rPr>
          <w:rFonts w:hint="eastAsia" w:ascii="宋体" w:hAnsi="宋体" w:eastAsia="宋体" w:cs="宋体"/>
          <w:kern w:val="0"/>
          <w:sz w:val="28"/>
          <w:szCs w:val="28"/>
        </w:rPr>
      </w:pPr>
    </w:p>
    <w:p w14:paraId="6484C2D8">
      <w:pPr>
        <w:widowControl/>
        <w:spacing w:line="400" w:lineRule="exact"/>
        <w:ind w:firstLine="420"/>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                         法定代表人或代理人：（签字或盖章）</w:t>
      </w:r>
    </w:p>
    <w:p w14:paraId="5433BD52">
      <w:pPr>
        <w:widowControl/>
        <w:spacing w:line="400" w:lineRule="exact"/>
        <w:ind w:firstLine="420"/>
        <w:jc w:val="left"/>
        <w:rPr>
          <w:rFonts w:hint="eastAsia" w:ascii="宋体" w:hAnsi="宋体" w:eastAsia="宋体" w:cs="宋体"/>
          <w:kern w:val="0"/>
          <w:sz w:val="28"/>
          <w:szCs w:val="28"/>
        </w:rPr>
      </w:pPr>
    </w:p>
    <w:p w14:paraId="5FF2DF5C">
      <w:pPr>
        <w:widowControl/>
        <w:spacing w:before="100" w:beforeAutospacing="1" w:after="100" w:afterAutospacing="1" w:line="450" w:lineRule="atLeast"/>
        <w:jc w:val="center"/>
        <w:rPr>
          <w:rFonts w:hint="eastAsia" w:ascii="宋体" w:hAnsi="宋体" w:eastAsia="宋体" w:cs="宋体"/>
          <w:kern w:val="0"/>
          <w:sz w:val="24"/>
        </w:rPr>
      </w:pPr>
      <w:r>
        <w:rPr>
          <w:rFonts w:hint="eastAsia" w:ascii="宋体" w:hAnsi="宋体" w:eastAsia="宋体" w:cs="宋体"/>
          <w:kern w:val="0"/>
          <w:sz w:val="28"/>
          <w:szCs w:val="28"/>
        </w:rPr>
        <w:t xml:space="preserve">                               日期：    年   月     日 </w:t>
      </w:r>
      <w:r>
        <w:rPr>
          <w:rFonts w:hint="eastAsia" w:ascii="宋体" w:hAnsi="宋体" w:eastAsia="宋体" w:cs="宋体"/>
          <w:kern w:val="0"/>
          <w:sz w:val="24"/>
        </w:rPr>
        <w:t xml:space="preserve"> </w:t>
      </w:r>
    </w:p>
    <w:p w14:paraId="036FADD5">
      <w:pPr>
        <w:widowControl/>
        <w:tabs>
          <w:tab w:val="left" w:pos="6855"/>
        </w:tabs>
        <w:spacing w:line="360" w:lineRule="auto"/>
        <w:jc w:val="left"/>
        <w:rPr>
          <w:rFonts w:hint="eastAsia" w:ascii="宋体" w:hAnsi="宋体" w:eastAsia="宋体" w:cs="宋体"/>
          <w:kern w:val="0"/>
          <w:sz w:val="24"/>
        </w:rPr>
      </w:pPr>
    </w:p>
    <w:p w14:paraId="6E6C7CF2">
      <w:pPr>
        <w:widowControl/>
        <w:spacing w:after="156"/>
        <w:jc w:val="left"/>
        <w:rPr>
          <w:rFonts w:hint="eastAsia" w:ascii="宋体" w:hAnsi="宋体" w:eastAsia="宋体" w:cs="宋体"/>
          <w:kern w:val="1"/>
          <w:sz w:val="24"/>
          <w:szCs w:val="24"/>
        </w:rPr>
      </w:pPr>
      <w:r>
        <w:rPr>
          <w:rFonts w:hint="eastAsia" w:ascii="宋体" w:hAnsi="宋体" w:eastAsia="宋体" w:cs="宋体"/>
          <w:kern w:val="0"/>
          <w:sz w:val="24"/>
        </w:rPr>
        <w:br w:type="page"/>
      </w:r>
      <w:r>
        <w:rPr>
          <w:rFonts w:hint="eastAsia" w:ascii="宋体" w:hAnsi="宋体" w:eastAsia="宋体" w:cs="宋体"/>
          <w:kern w:val="1"/>
          <w:sz w:val="24"/>
          <w:szCs w:val="24"/>
        </w:rPr>
        <w:t>格式9：书面声明</w:t>
      </w:r>
    </w:p>
    <w:p w14:paraId="5302556F">
      <w:pPr>
        <w:widowControl/>
        <w:spacing w:after="156"/>
        <w:jc w:val="left"/>
        <w:rPr>
          <w:rFonts w:hint="eastAsia" w:ascii="宋体" w:hAnsi="宋体" w:eastAsia="宋体" w:cs="宋体"/>
          <w:kern w:val="1"/>
          <w:sz w:val="24"/>
          <w:szCs w:val="24"/>
        </w:rPr>
      </w:pPr>
    </w:p>
    <w:p w14:paraId="1B94778A">
      <w:pPr>
        <w:widowControl/>
        <w:jc w:val="center"/>
        <w:rPr>
          <w:rFonts w:hint="eastAsia" w:ascii="宋体" w:hAnsi="宋体" w:eastAsia="宋体" w:cs="宋体"/>
          <w:kern w:val="0"/>
          <w:sz w:val="32"/>
          <w:szCs w:val="32"/>
        </w:rPr>
      </w:pPr>
      <w:r>
        <w:rPr>
          <w:rFonts w:hint="eastAsia" w:ascii="宋体" w:hAnsi="宋体" w:eastAsia="宋体" w:cs="宋体"/>
          <w:kern w:val="0"/>
          <w:sz w:val="32"/>
          <w:szCs w:val="32"/>
        </w:rPr>
        <w:t>投标人参加投标活动前3年内在经营活动中没有重大违法记录的书面声明</w:t>
      </w:r>
    </w:p>
    <w:p w14:paraId="29BAB869">
      <w:pPr>
        <w:widowControl/>
        <w:jc w:val="center"/>
        <w:rPr>
          <w:rFonts w:hint="eastAsia" w:ascii="宋体" w:hAnsi="宋体" w:eastAsia="宋体" w:cs="宋体"/>
          <w:kern w:val="0"/>
          <w:sz w:val="30"/>
          <w:szCs w:val="30"/>
        </w:rPr>
      </w:pPr>
    </w:p>
    <w:p w14:paraId="7B414E5C">
      <w:pPr>
        <w:widowControl/>
        <w:spacing w:before="100" w:beforeAutospacing="1" w:after="100" w:afterAutospacing="1" w:line="360" w:lineRule="auto"/>
        <w:ind w:firstLine="560"/>
        <w:jc w:val="left"/>
        <w:rPr>
          <w:rFonts w:hint="eastAsia" w:ascii="宋体" w:hAnsi="宋体" w:eastAsia="宋体" w:cs="宋体"/>
          <w:kern w:val="0"/>
          <w:sz w:val="28"/>
          <w:szCs w:val="28"/>
        </w:rPr>
      </w:pPr>
      <w:r>
        <w:rPr>
          <w:rFonts w:hint="eastAsia" w:ascii="宋体" w:hAnsi="宋体" w:eastAsia="宋体" w:cs="宋体"/>
          <w:kern w:val="0"/>
          <w:sz w:val="28"/>
          <w:szCs w:val="28"/>
        </w:rPr>
        <w:t>我单位在参加</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投标活动前3年内在经营活动中没有重大违法记录。重大违法记录是指因违法经营受到刑事处罚或者责令停产停业、吊销许可证或者执照、较大数额罚款等行政处罚。</w:t>
      </w:r>
    </w:p>
    <w:p w14:paraId="136824CC">
      <w:pPr>
        <w:widowControl/>
        <w:spacing w:before="100" w:beforeAutospacing="1" w:after="100" w:afterAutospacing="1" w:line="360" w:lineRule="auto"/>
        <w:ind w:firstLine="560"/>
        <w:jc w:val="left"/>
        <w:rPr>
          <w:rFonts w:hint="eastAsia" w:ascii="宋体" w:hAnsi="宋体" w:eastAsia="宋体" w:cs="宋体"/>
          <w:kern w:val="0"/>
          <w:sz w:val="28"/>
          <w:szCs w:val="28"/>
        </w:rPr>
      </w:pPr>
      <w:r>
        <w:rPr>
          <w:rFonts w:hint="eastAsia" w:ascii="宋体" w:hAnsi="宋体" w:eastAsia="宋体" w:cs="宋体"/>
          <w:kern w:val="0"/>
          <w:sz w:val="28"/>
          <w:szCs w:val="28"/>
        </w:rPr>
        <w:t>近三年内没有被司法部门或行业管理部门查处；没有处于被责令停业、财产被接管、冻结、破产等状态；企业没有因骗取中标或者严重违约以及发生重大工程质量、安全生产事故等问题，被有关部门暂停投标资格或行贿受贿等不良行为记录。</w:t>
      </w:r>
    </w:p>
    <w:p w14:paraId="1D5865E0">
      <w:pPr>
        <w:widowControl/>
        <w:spacing w:before="100" w:beforeAutospacing="1" w:after="100" w:afterAutospacing="1"/>
        <w:ind w:firstLine="700"/>
        <w:jc w:val="left"/>
        <w:rPr>
          <w:rFonts w:hint="eastAsia" w:ascii="宋体" w:hAnsi="宋体" w:eastAsia="宋体" w:cs="宋体"/>
          <w:kern w:val="0"/>
          <w:sz w:val="28"/>
          <w:szCs w:val="28"/>
        </w:rPr>
      </w:pPr>
      <w:r>
        <w:rPr>
          <w:rFonts w:hint="eastAsia" w:ascii="宋体" w:hAnsi="宋体" w:eastAsia="宋体" w:cs="宋体"/>
          <w:kern w:val="0"/>
          <w:sz w:val="28"/>
          <w:szCs w:val="28"/>
        </w:rPr>
        <w:t>我单位对上述声明的真实性负责。如有虚假，将依法承担相应责任。</w:t>
      </w:r>
    </w:p>
    <w:p w14:paraId="63490BF4">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投标人：（盖公章）</w:t>
      </w:r>
    </w:p>
    <w:p w14:paraId="045C77B8">
      <w:pPr>
        <w:widowControl/>
        <w:spacing w:line="400" w:lineRule="exact"/>
        <w:ind w:firstLine="42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14:paraId="6A698CC8">
      <w:pPr>
        <w:widowControl/>
        <w:spacing w:line="400" w:lineRule="exact"/>
        <w:ind w:firstLine="420"/>
        <w:jc w:val="center"/>
        <w:rPr>
          <w:rFonts w:hint="eastAsia" w:ascii="宋体" w:hAnsi="宋体" w:eastAsia="宋体" w:cs="宋体"/>
          <w:kern w:val="0"/>
          <w:sz w:val="24"/>
          <w:szCs w:val="24"/>
        </w:rPr>
      </w:pPr>
      <w:r>
        <w:rPr>
          <w:rFonts w:hint="eastAsia" w:ascii="宋体" w:hAnsi="宋体" w:eastAsia="宋体" w:cs="宋体"/>
          <w:kern w:val="0"/>
          <w:sz w:val="24"/>
          <w:szCs w:val="24"/>
        </w:rPr>
        <w:t>法定代表人或代理人：（签字或盖章）</w:t>
      </w:r>
    </w:p>
    <w:p w14:paraId="6E4AC4AC">
      <w:pPr>
        <w:widowControl/>
        <w:spacing w:line="400" w:lineRule="exact"/>
        <w:ind w:firstLine="420"/>
        <w:jc w:val="left"/>
        <w:rPr>
          <w:rFonts w:hint="eastAsia" w:ascii="宋体" w:hAnsi="宋体" w:eastAsia="宋体" w:cs="宋体"/>
          <w:kern w:val="0"/>
          <w:sz w:val="24"/>
          <w:szCs w:val="24"/>
        </w:rPr>
      </w:pPr>
    </w:p>
    <w:p w14:paraId="4567E987">
      <w:pPr>
        <w:widowControl/>
        <w:spacing w:line="360" w:lineRule="auto"/>
        <w:ind w:firstLine="4560"/>
        <w:jc w:val="center"/>
        <w:rPr>
          <w:rFonts w:hint="eastAsia" w:ascii="宋体" w:hAnsi="宋体" w:eastAsia="宋体" w:cs="宋体"/>
          <w:kern w:val="0"/>
          <w:sz w:val="28"/>
          <w:szCs w:val="28"/>
        </w:rPr>
      </w:pPr>
      <w:r>
        <w:rPr>
          <w:rFonts w:hint="eastAsia" w:ascii="宋体" w:hAnsi="宋体" w:eastAsia="宋体" w:cs="宋体"/>
          <w:kern w:val="0"/>
          <w:sz w:val="24"/>
        </w:rPr>
        <w:t>日期：    年   月     日</w:t>
      </w:r>
    </w:p>
    <w:p w14:paraId="3E76C160">
      <w:pPr>
        <w:widowControl/>
        <w:jc w:val="center"/>
        <w:rPr>
          <w:rFonts w:hint="eastAsia" w:ascii="宋体" w:hAnsi="宋体" w:eastAsia="宋体" w:cs="宋体"/>
          <w:kern w:val="0"/>
          <w:sz w:val="24"/>
          <w:szCs w:val="24"/>
        </w:rPr>
      </w:pPr>
    </w:p>
    <w:p w14:paraId="6CE557D7">
      <w:pPr>
        <w:widowControl/>
        <w:spacing w:after="156"/>
        <w:jc w:val="left"/>
        <w:rPr>
          <w:rFonts w:hint="eastAsia" w:ascii="宋体" w:hAnsi="宋体" w:eastAsia="宋体" w:cs="宋体"/>
          <w:kern w:val="0"/>
          <w:sz w:val="24"/>
          <w:lang w:val="zh-CN"/>
        </w:rPr>
      </w:pPr>
      <w:r>
        <w:rPr>
          <w:rFonts w:hint="eastAsia" w:ascii="宋体" w:hAnsi="宋体" w:eastAsia="宋体" w:cs="宋体"/>
          <w:kern w:val="0"/>
          <w:sz w:val="24"/>
          <w:szCs w:val="24"/>
        </w:rPr>
        <w:br w:type="page"/>
      </w:r>
      <w:r>
        <w:rPr>
          <w:rFonts w:hint="eastAsia" w:ascii="宋体" w:hAnsi="宋体" w:eastAsia="宋体" w:cs="宋体"/>
          <w:kern w:val="1"/>
          <w:sz w:val="24"/>
          <w:szCs w:val="24"/>
        </w:rPr>
        <w:t>格式10：</w:t>
      </w:r>
      <w:r>
        <w:rPr>
          <w:rFonts w:hint="eastAsia" w:ascii="宋体" w:hAnsi="宋体" w:eastAsia="宋体" w:cs="宋体"/>
          <w:kern w:val="0"/>
          <w:sz w:val="24"/>
          <w:lang w:val="zh-CN"/>
        </w:rPr>
        <w:t>原件材料一览表</w:t>
      </w:r>
    </w:p>
    <w:p w14:paraId="3567B663">
      <w:pPr>
        <w:widowControl/>
        <w:spacing w:after="156"/>
        <w:jc w:val="left"/>
        <w:rPr>
          <w:rFonts w:hint="eastAsia" w:ascii="宋体" w:hAnsi="宋体" w:eastAsia="宋体" w:cs="宋体"/>
          <w:kern w:val="0"/>
          <w:sz w:val="24"/>
          <w:lang w:val="zh-CN"/>
        </w:rPr>
      </w:pPr>
    </w:p>
    <w:p w14:paraId="66CCC15D">
      <w:pPr>
        <w:widowControl/>
        <w:spacing w:after="156"/>
        <w:jc w:val="center"/>
        <w:rPr>
          <w:rFonts w:hint="eastAsia" w:ascii="宋体" w:hAnsi="宋体" w:eastAsia="宋体" w:cs="宋体"/>
          <w:b/>
          <w:kern w:val="0"/>
          <w:sz w:val="36"/>
          <w:szCs w:val="36"/>
        </w:rPr>
      </w:pPr>
      <w:r>
        <w:rPr>
          <w:rFonts w:hint="eastAsia" w:ascii="宋体" w:hAnsi="宋体" w:eastAsia="宋体" w:cs="宋体"/>
          <w:b/>
          <w:kern w:val="0"/>
          <w:sz w:val="28"/>
          <w:szCs w:val="28"/>
          <w:u w:val="single"/>
        </w:rPr>
        <w:t xml:space="preserve">      (投标人名称)        </w:t>
      </w:r>
      <w:r>
        <w:rPr>
          <w:rFonts w:hint="eastAsia" w:ascii="宋体" w:hAnsi="宋体" w:eastAsia="宋体" w:cs="宋体"/>
          <w:b/>
          <w:kern w:val="0"/>
          <w:sz w:val="36"/>
          <w:szCs w:val="36"/>
        </w:rPr>
        <w:t>原件材料一览表</w:t>
      </w:r>
    </w:p>
    <w:tbl>
      <w:tblPr>
        <w:tblStyle w:val="52"/>
        <w:tblW w:w="0" w:type="auto"/>
        <w:jc w:val="center"/>
        <w:tblLayout w:type="fixed"/>
        <w:tblCellMar>
          <w:top w:w="0" w:type="dxa"/>
          <w:left w:w="108" w:type="dxa"/>
          <w:bottom w:w="0" w:type="dxa"/>
          <w:right w:w="108" w:type="dxa"/>
        </w:tblCellMar>
      </w:tblPr>
      <w:tblGrid>
        <w:gridCol w:w="897"/>
        <w:gridCol w:w="3627"/>
        <w:gridCol w:w="2424"/>
        <w:gridCol w:w="2340"/>
      </w:tblGrid>
      <w:tr w14:paraId="2DCE6253">
        <w:tblPrEx>
          <w:tblCellMar>
            <w:top w:w="0" w:type="dxa"/>
            <w:left w:w="108" w:type="dxa"/>
            <w:bottom w:w="0" w:type="dxa"/>
            <w:right w:w="108" w:type="dxa"/>
          </w:tblCellMar>
        </w:tblPrEx>
        <w:trPr>
          <w:trHeight w:val="75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5822FEFA">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序号</w:t>
            </w:r>
          </w:p>
        </w:tc>
        <w:tc>
          <w:tcPr>
            <w:tcW w:w="3627" w:type="dxa"/>
            <w:tcBorders>
              <w:top w:val="single" w:color="000000" w:sz="4" w:space="0"/>
              <w:left w:val="single" w:color="000000" w:sz="4" w:space="0"/>
              <w:bottom w:val="single" w:color="000000" w:sz="4" w:space="0"/>
              <w:right w:val="single" w:color="000000" w:sz="4" w:space="0"/>
            </w:tcBorders>
            <w:vAlign w:val="center"/>
          </w:tcPr>
          <w:p w14:paraId="519C8FC4">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证明文件名称</w:t>
            </w:r>
          </w:p>
        </w:tc>
        <w:tc>
          <w:tcPr>
            <w:tcW w:w="2424" w:type="dxa"/>
            <w:tcBorders>
              <w:top w:val="single" w:color="000000" w:sz="4" w:space="0"/>
              <w:left w:val="single" w:color="000000" w:sz="4" w:space="0"/>
              <w:bottom w:val="single" w:color="000000" w:sz="4" w:space="0"/>
              <w:right w:val="single" w:color="000000" w:sz="4" w:space="0"/>
            </w:tcBorders>
            <w:vAlign w:val="center"/>
          </w:tcPr>
          <w:p w14:paraId="7E442EF6">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提供（原件）情况</w:t>
            </w:r>
          </w:p>
        </w:tc>
        <w:tc>
          <w:tcPr>
            <w:tcW w:w="2340" w:type="dxa"/>
            <w:tcBorders>
              <w:top w:val="single" w:color="000000" w:sz="4" w:space="0"/>
              <w:left w:val="single" w:color="000000" w:sz="4" w:space="0"/>
              <w:bottom w:val="single" w:color="000000" w:sz="4" w:space="0"/>
              <w:right w:val="single" w:color="000000" w:sz="4" w:space="0"/>
            </w:tcBorders>
            <w:vAlign w:val="center"/>
          </w:tcPr>
          <w:p w14:paraId="18CA8EA0">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备注</w:t>
            </w:r>
          </w:p>
        </w:tc>
      </w:tr>
      <w:tr w14:paraId="3F68CA37">
        <w:tblPrEx>
          <w:tblCellMar>
            <w:top w:w="0" w:type="dxa"/>
            <w:left w:w="108" w:type="dxa"/>
            <w:bottom w:w="0" w:type="dxa"/>
            <w:right w:w="108" w:type="dxa"/>
          </w:tblCellMar>
        </w:tblPrEx>
        <w:trPr>
          <w:trHeight w:val="387"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619EC798">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1</w:t>
            </w:r>
          </w:p>
        </w:tc>
        <w:tc>
          <w:tcPr>
            <w:tcW w:w="3627" w:type="dxa"/>
            <w:tcBorders>
              <w:top w:val="single" w:color="000000" w:sz="4" w:space="0"/>
              <w:left w:val="single" w:color="000000" w:sz="4" w:space="0"/>
              <w:bottom w:val="single" w:color="000000" w:sz="4" w:space="0"/>
              <w:right w:val="single" w:color="000000" w:sz="4" w:space="0"/>
            </w:tcBorders>
            <w:vAlign w:val="center"/>
          </w:tcPr>
          <w:p w14:paraId="235BE9F6">
            <w:pPr>
              <w:widowControl/>
              <w:jc w:val="center"/>
              <w:rPr>
                <w:rFonts w:hint="eastAsia" w:ascii="宋体" w:hAnsi="宋体" w:eastAsia="宋体" w:cs="宋体"/>
                <w:kern w:val="0"/>
                <w:sz w:val="28"/>
                <w:szCs w:val="28"/>
              </w:rPr>
            </w:pPr>
            <w:r>
              <w:rPr>
                <w:rFonts w:hint="eastAsia" w:ascii="宋体" w:hAnsi="宋体" w:eastAsia="宋体" w:cs="宋体"/>
                <w:kern w:val="0"/>
                <w:sz w:val="24"/>
              </w:rPr>
              <w:t>营业执照</w:t>
            </w:r>
          </w:p>
        </w:tc>
        <w:tc>
          <w:tcPr>
            <w:tcW w:w="2424" w:type="dxa"/>
            <w:tcBorders>
              <w:top w:val="single" w:color="000000" w:sz="4" w:space="0"/>
              <w:left w:val="single" w:color="000000" w:sz="4" w:space="0"/>
              <w:bottom w:val="single" w:color="000000" w:sz="4" w:space="0"/>
              <w:right w:val="single" w:color="000000" w:sz="4" w:space="0"/>
            </w:tcBorders>
            <w:vAlign w:val="center"/>
          </w:tcPr>
          <w:p w14:paraId="182B50BF">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50C562B6">
            <w:pPr>
              <w:widowControl/>
              <w:jc w:val="center"/>
              <w:rPr>
                <w:rFonts w:hint="eastAsia" w:ascii="宋体" w:hAnsi="宋体" w:eastAsia="宋体" w:cs="宋体"/>
                <w:kern w:val="0"/>
                <w:sz w:val="28"/>
                <w:szCs w:val="28"/>
              </w:rPr>
            </w:pPr>
          </w:p>
        </w:tc>
      </w:tr>
      <w:tr w14:paraId="72179F76">
        <w:tblPrEx>
          <w:tblCellMar>
            <w:top w:w="0" w:type="dxa"/>
            <w:left w:w="108" w:type="dxa"/>
            <w:bottom w:w="0" w:type="dxa"/>
            <w:right w:w="108" w:type="dxa"/>
          </w:tblCellMar>
        </w:tblPrEx>
        <w:trPr>
          <w:trHeight w:val="607"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3222819D">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2</w:t>
            </w:r>
          </w:p>
        </w:tc>
        <w:tc>
          <w:tcPr>
            <w:tcW w:w="3627" w:type="dxa"/>
            <w:tcBorders>
              <w:top w:val="single" w:color="000000" w:sz="4" w:space="0"/>
              <w:left w:val="single" w:color="000000" w:sz="4" w:space="0"/>
              <w:bottom w:val="single" w:color="000000" w:sz="4" w:space="0"/>
              <w:right w:val="single" w:color="000000" w:sz="4" w:space="0"/>
            </w:tcBorders>
            <w:vAlign w:val="center"/>
          </w:tcPr>
          <w:p w14:paraId="70D33182">
            <w:pPr>
              <w:widowControl/>
              <w:jc w:val="center"/>
              <w:rPr>
                <w:rFonts w:hint="eastAsia" w:ascii="宋体" w:hAnsi="宋体" w:eastAsia="宋体" w:cs="宋体"/>
                <w:kern w:val="0"/>
                <w:sz w:val="28"/>
                <w:szCs w:val="28"/>
              </w:rPr>
            </w:pPr>
            <w:r>
              <w:rPr>
                <w:rFonts w:hint="eastAsia" w:ascii="宋体" w:hAnsi="宋体" w:eastAsia="宋体" w:cs="宋体"/>
                <w:kern w:val="0"/>
                <w:sz w:val="24"/>
              </w:rPr>
              <w:t>企业资质证书</w:t>
            </w:r>
          </w:p>
        </w:tc>
        <w:tc>
          <w:tcPr>
            <w:tcW w:w="2424" w:type="dxa"/>
            <w:tcBorders>
              <w:top w:val="single" w:color="000000" w:sz="4" w:space="0"/>
              <w:left w:val="single" w:color="000000" w:sz="4" w:space="0"/>
              <w:bottom w:val="single" w:color="000000" w:sz="4" w:space="0"/>
              <w:right w:val="single" w:color="000000" w:sz="4" w:space="0"/>
            </w:tcBorders>
            <w:vAlign w:val="center"/>
          </w:tcPr>
          <w:p w14:paraId="711F4162">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571C41DD">
            <w:pPr>
              <w:widowControl/>
              <w:jc w:val="center"/>
              <w:rPr>
                <w:rFonts w:hint="eastAsia" w:ascii="宋体" w:hAnsi="宋体" w:eastAsia="宋体" w:cs="宋体"/>
                <w:kern w:val="0"/>
                <w:sz w:val="28"/>
                <w:szCs w:val="28"/>
              </w:rPr>
            </w:pPr>
            <w:r>
              <w:rPr>
                <w:rFonts w:hint="eastAsia" w:ascii="宋体" w:hAnsi="宋体" w:eastAsia="宋体" w:cs="宋体"/>
                <w:kern w:val="0"/>
                <w:sz w:val="24"/>
              </w:rPr>
              <w:t>请用文字注明企业资质情况</w:t>
            </w:r>
          </w:p>
        </w:tc>
      </w:tr>
      <w:tr w14:paraId="519494B8">
        <w:tblPrEx>
          <w:tblCellMar>
            <w:top w:w="0" w:type="dxa"/>
            <w:left w:w="108" w:type="dxa"/>
            <w:bottom w:w="0" w:type="dxa"/>
            <w:right w:w="108" w:type="dxa"/>
          </w:tblCellMar>
        </w:tblPrEx>
        <w:trPr>
          <w:trHeight w:val="481"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0F4D6C74">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3</w:t>
            </w:r>
          </w:p>
        </w:tc>
        <w:tc>
          <w:tcPr>
            <w:tcW w:w="3627" w:type="dxa"/>
            <w:tcBorders>
              <w:top w:val="single" w:color="000000" w:sz="4" w:space="0"/>
              <w:left w:val="single" w:color="000000" w:sz="4" w:space="0"/>
              <w:bottom w:val="single" w:color="000000" w:sz="4" w:space="0"/>
              <w:right w:val="single" w:color="000000" w:sz="4" w:space="0"/>
            </w:tcBorders>
            <w:vAlign w:val="center"/>
          </w:tcPr>
          <w:p w14:paraId="284657EA">
            <w:pPr>
              <w:widowControl/>
              <w:jc w:val="center"/>
              <w:rPr>
                <w:rFonts w:hint="eastAsia" w:ascii="宋体" w:hAnsi="宋体" w:eastAsia="宋体" w:cs="宋体"/>
                <w:kern w:val="0"/>
                <w:sz w:val="24"/>
              </w:rPr>
            </w:pPr>
            <w:r>
              <w:rPr>
                <w:rFonts w:hint="eastAsia" w:ascii="宋体" w:hAnsi="宋体" w:eastAsia="宋体" w:cs="宋体"/>
                <w:kern w:val="0"/>
                <w:sz w:val="24"/>
              </w:rPr>
              <w:t>......</w:t>
            </w:r>
          </w:p>
        </w:tc>
        <w:tc>
          <w:tcPr>
            <w:tcW w:w="2424" w:type="dxa"/>
            <w:tcBorders>
              <w:top w:val="single" w:color="000000" w:sz="4" w:space="0"/>
              <w:left w:val="single" w:color="000000" w:sz="4" w:space="0"/>
              <w:bottom w:val="single" w:color="000000" w:sz="4" w:space="0"/>
              <w:right w:val="single" w:color="000000" w:sz="4" w:space="0"/>
            </w:tcBorders>
            <w:vAlign w:val="center"/>
          </w:tcPr>
          <w:p w14:paraId="2DA76135">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094906BF">
            <w:pPr>
              <w:widowControl/>
              <w:jc w:val="center"/>
              <w:rPr>
                <w:rFonts w:hint="eastAsia" w:ascii="宋体" w:hAnsi="宋体" w:eastAsia="宋体" w:cs="宋体"/>
                <w:kern w:val="0"/>
                <w:sz w:val="28"/>
                <w:szCs w:val="28"/>
              </w:rPr>
            </w:pPr>
          </w:p>
        </w:tc>
      </w:tr>
      <w:tr w14:paraId="178ACFD0">
        <w:tblPrEx>
          <w:tblCellMar>
            <w:top w:w="0" w:type="dxa"/>
            <w:left w:w="108" w:type="dxa"/>
            <w:bottom w:w="0" w:type="dxa"/>
            <w:right w:w="108" w:type="dxa"/>
          </w:tblCellMar>
        </w:tblPrEx>
        <w:trPr>
          <w:trHeight w:val="75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4C1A2DAF">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4</w:t>
            </w:r>
          </w:p>
        </w:tc>
        <w:tc>
          <w:tcPr>
            <w:tcW w:w="3627" w:type="dxa"/>
            <w:tcBorders>
              <w:top w:val="single" w:color="000000" w:sz="4" w:space="0"/>
              <w:left w:val="single" w:color="000000" w:sz="4" w:space="0"/>
              <w:bottom w:val="single" w:color="000000" w:sz="4" w:space="0"/>
              <w:right w:val="single" w:color="000000" w:sz="4" w:space="0"/>
            </w:tcBorders>
            <w:vAlign w:val="center"/>
          </w:tcPr>
          <w:p w14:paraId="2357806C">
            <w:pPr>
              <w:widowControl/>
              <w:jc w:val="center"/>
              <w:rPr>
                <w:rFonts w:hint="eastAsia" w:ascii="宋体" w:hAnsi="宋体" w:eastAsia="宋体" w:cs="宋体"/>
                <w:kern w:val="0"/>
                <w:sz w:val="24"/>
              </w:rPr>
            </w:pPr>
            <w:r>
              <w:rPr>
                <w:rFonts w:hint="eastAsia" w:ascii="宋体" w:hAnsi="宋体" w:eastAsia="宋体" w:cs="宋体"/>
                <w:kern w:val="0"/>
                <w:sz w:val="24"/>
              </w:rPr>
              <w:t>......</w:t>
            </w:r>
          </w:p>
        </w:tc>
        <w:tc>
          <w:tcPr>
            <w:tcW w:w="2424" w:type="dxa"/>
            <w:tcBorders>
              <w:top w:val="single" w:color="000000" w:sz="4" w:space="0"/>
              <w:left w:val="single" w:color="000000" w:sz="4" w:space="0"/>
              <w:bottom w:val="single" w:color="000000" w:sz="4" w:space="0"/>
              <w:right w:val="single" w:color="000000" w:sz="4" w:space="0"/>
            </w:tcBorders>
            <w:vAlign w:val="center"/>
          </w:tcPr>
          <w:p w14:paraId="6EE66DA6">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19095EE9">
            <w:pPr>
              <w:widowControl/>
              <w:jc w:val="center"/>
              <w:rPr>
                <w:rFonts w:hint="eastAsia" w:ascii="宋体" w:hAnsi="宋体" w:eastAsia="宋体" w:cs="宋体"/>
                <w:kern w:val="0"/>
                <w:sz w:val="24"/>
              </w:rPr>
            </w:pPr>
          </w:p>
        </w:tc>
      </w:tr>
      <w:tr w14:paraId="5B3D0F1B">
        <w:tblPrEx>
          <w:tblCellMar>
            <w:top w:w="0" w:type="dxa"/>
            <w:left w:w="108" w:type="dxa"/>
            <w:bottom w:w="0" w:type="dxa"/>
            <w:right w:w="108" w:type="dxa"/>
          </w:tblCellMar>
        </w:tblPrEx>
        <w:trPr>
          <w:trHeight w:val="75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435316C2">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5</w:t>
            </w:r>
          </w:p>
        </w:tc>
        <w:tc>
          <w:tcPr>
            <w:tcW w:w="3627" w:type="dxa"/>
            <w:tcBorders>
              <w:top w:val="single" w:color="000000" w:sz="4" w:space="0"/>
              <w:left w:val="single" w:color="000000" w:sz="4" w:space="0"/>
              <w:bottom w:val="single" w:color="000000" w:sz="4" w:space="0"/>
              <w:right w:val="single" w:color="000000" w:sz="4" w:space="0"/>
            </w:tcBorders>
            <w:vAlign w:val="center"/>
          </w:tcPr>
          <w:p w14:paraId="659CF328">
            <w:pPr>
              <w:widowControl/>
              <w:jc w:val="center"/>
              <w:rPr>
                <w:rFonts w:hint="eastAsia" w:ascii="宋体" w:hAnsi="宋体" w:eastAsia="宋体" w:cs="宋体"/>
                <w:kern w:val="0"/>
                <w:sz w:val="24"/>
              </w:rPr>
            </w:pPr>
            <w:r>
              <w:rPr>
                <w:rFonts w:hint="eastAsia" w:ascii="宋体" w:hAnsi="宋体" w:eastAsia="宋体" w:cs="宋体"/>
                <w:kern w:val="0"/>
                <w:sz w:val="24"/>
              </w:rPr>
              <w:t>投标人近三年业绩证明材料</w:t>
            </w:r>
          </w:p>
        </w:tc>
        <w:tc>
          <w:tcPr>
            <w:tcW w:w="2424" w:type="dxa"/>
            <w:tcBorders>
              <w:top w:val="single" w:color="000000" w:sz="4" w:space="0"/>
              <w:left w:val="single" w:color="000000" w:sz="4" w:space="0"/>
              <w:bottom w:val="single" w:color="000000" w:sz="4" w:space="0"/>
              <w:right w:val="single" w:color="000000" w:sz="4" w:space="0"/>
            </w:tcBorders>
            <w:vAlign w:val="center"/>
          </w:tcPr>
          <w:p w14:paraId="512927D6">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32EA2292">
            <w:pPr>
              <w:widowControl/>
              <w:jc w:val="center"/>
              <w:rPr>
                <w:rFonts w:hint="eastAsia" w:ascii="宋体" w:hAnsi="宋体" w:eastAsia="宋体" w:cs="宋体"/>
                <w:kern w:val="0"/>
                <w:sz w:val="24"/>
              </w:rPr>
            </w:pPr>
            <w:r>
              <w:rPr>
                <w:rFonts w:hint="eastAsia" w:ascii="宋体" w:hAnsi="宋体" w:eastAsia="宋体" w:cs="宋体"/>
                <w:kern w:val="0"/>
                <w:sz w:val="24"/>
              </w:rPr>
              <w:t>请用文字注明证明材料份数</w:t>
            </w:r>
          </w:p>
        </w:tc>
      </w:tr>
      <w:tr w14:paraId="3B696583">
        <w:tblPrEx>
          <w:tblCellMar>
            <w:top w:w="0" w:type="dxa"/>
            <w:left w:w="108" w:type="dxa"/>
            <w:bottom w:w="0" w:type="dxa"/>
            <w:right w:w="108" w:type="dxa"/>
          </w:tblCellMar>
        </w:tblPrEx>
        <w:trPr>
          <w:trHeight w:val="75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5079775E">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6</w:t>
            </w:r>
          </w:p>
        </w:tc>
        <w:tc>
          <w:tcPr>
            <w:tcW w:w="3627" w:type="dxa"/>
            <w:tcBorders>
              <w:top w:val="single" w:color="000000" w:sz="4" w:space="0"/>
              <w:left w:val="single" w:color="000000" w:sz="4" w:space="0"/>
              <w:bottom w:val="single" w:color="000000" w:sz="4" w:space="0"/>
              <w:right w:val="single" w:color="000000" w:sz="4" w:space="0"/>
            </w:tcBorders>
            <w:vAlign w:val="center"/>
          </w:tcPr>
          <w:p w14:paraId="5EE534F4">
            <w:pPr>
              <w:widowControl/>
              <w:jc w:val="center"/>
              <w:rPr>
                <w:rFonts w:hint="eastAsia" w:ascii="宋体" w:hAnsi="宋体" w:eastAsia="宋体" w:cs="宋体"/>
                <w:kern w:val="0"/>
                <w:sz w:val="24"/>
              </w:rPr>
            </w:pPr>
            <w:r>
              <w:rPr>
                <w:rFonts w:hint="eastAsia" w:ascii="宋体" w:hAnsi="宋体" w:eastAsia="宋体" w:cs="宋体"/>
                <w:kern w:val="0"/>
                <w:sz w:val="24"/>
              </w:rPr>
              <w:t>......</w:t>
            </w:r>
          </w:p>
        </w:tc>
        <w:tc>
          <w:tcPr>
            <w:tcW w:w="2424" w:type="dxa"/>
            <w:tcBorders>
              <w:top w:val="single" w:color="000000" w:sz="4" w:space="0"/>
              <w:left w:val="single" w:color="000000" w:sz="4" w:space="0"/>
              <w:bottom w:val="single" w:color="000000" w:sz="4" w:space="0"/>
              <w:right w:val="single" w:color="000000" w:sz="4" w:space="0"/>
            </w:tcBorders>
            <w:vAlign w:val="center"/>
          </w:tcPr>
          <w:p w14:paraId="1A2D4C62">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56D819FA">
            <w:pPr>
              <w:widowControl/>
              <w:jc w:val="center"/>
              <w:rPr>
                <w:rFonts w:hint="eastAsia" w:ascii="宋体" w:hAnsi="宋体" w:eastAsia="宋体" w:cs="宋体"/>
                <w:kern w:val="0"/>
                <w:sz w:val="24"/>
              </w:rPr>
            </w:pPr>
          </w:p>
        </w:tc>
      </w:tr>
      <w:tr w14:paraId="35A8A8A6">
        <w:tblPrEx>
          <w:tblCellMar>
            <w:top w:w="0" w:type="dxa"/>
            <w:left w:w="108" w:type="dxa"/>
            <w:bottom w:w="0" w:type="dxa"/>
            <w:right w:w="108" w:type="dxa"/>
          </w:tblCellMar>
        </w:tblPrEx>
        <w:trPr>
          <w:trHeight w:val="75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55681653">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7</w:t>
            </w:r>
          </w:p>
        </w:tc>
        <w:tc>
          <w:tcPr>
            <w:tcW w:w="3627" w:type="dxa"/>
            <w:tcBorders>
              <w:top w:val="single" w:color="000000" w:sz="4" w:space="0"/>
              <w:left w:val="single" w:color="000000" w:sz="4" w:space="0"/>
              <w:bottom w:val="single" w:color="000000" w:sz="4" w:space="0"/>
              <w:right w:val="single" w:color="000000" w:sz="4" w:space="0"/>
            </w:tcBorders>
            <w:vAlign w:val="center"/>
          </w:tcPr>
          <w:p w14:paraId="152D4FC9">
            <w:pPr>
              <w:widowControl/>
              <w:jc w:val="center"/>
              <w:rPr>
                <w:rFonts w:hint="eastAsia" w:ascii="宋体" w:hAnsi="宋体" w:eastAsia="宋体" w:cs="宋体"/>
                <w:kern w:val="0"/>
                <w:sz w:val="24"/>
              </w:rPr>
            </w:pPr>
            <w:r>
              <w:rPr>
                <w:rFonts w:hint="eastAsia" w:ascii="宋体" w:hAnsi="宋体" w:eastAsia="宋体" w:cs="宋体"/>
                <w:kern w:val="0"/>
                <w:sz w:val="24"/>
              </w:rPr>
              <w:t>项目负责人职称（资格）证书</w:t>
            </w:r>
          </w:p>
        </w:tc>
        <w:tc>
          <w:tcPr>
            <w:tcW w:w="2424" w:type="dxa"/>
            <w:tcBorders>
              <w:top w:val="single" w:color="000000" w:sz="4" w:space="0"/>
              <w:left w:val="single" w:color="000000" w:sz="4" w:space="0"/>
              <w:bottom w:val="single" w:color="000000" w:sz="4" w:space="0"/>
              <w:right w:val="single" w:color="000000" w:sz="4" w:space="0"/>
            </w:tcBorders>
            <w:vAlign w:val="center"/>
          </w:tcPr>
          <w:p w14:paraId="065A9F80">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5DA59DEE">
            <w:pPr>
              <w:widowControl/>
              <w:jc w:val="center"/>
              <w:rPr>
                <w:rFonts w:hint="eastAsia" w:ascii="宋体" w:hAnsi="宋体" w:eastAsia="宋体" w:cs="宋体"/>
                <w:kern w:val="0"/>
                <w:sz w:val="28"/>
                <w:szCs w:val="28"/>
              </w:rPr>
            </w:pPr>
            <w:r>
              <w:rPr>
                <w:rFonts w:hint="eastAsia" w:ascii="宋体" w:hAnsi="宋体" w:eastAsia="宋体" w:cs="宋体"/>
                <w:kern w:val="0"/>
                <w:sz w:val="24"/>
              </w:rPr>
              <w:t>请用文字注明项目负责人资质情况</w:t>
            </w:r>
          </w:p>
        </w:tc>
      </w:tr>
      <w:tr w14:paraId="234EB625">
        <w:tblPrEx>
          <w:tblCellMar>
            <w:top w:w="0" w:type="dxa"/>
            <w:left w:w="108" w:type="dxa"/>
            <w:bottom w:w="0" w:type="dxa"/>
            <w:right w:w="108" w:type="dxa"/>
          </w:tblCellMar>
        </w:tblPrEx>
        <w:trPr>
          <w:trHeight w:val="923"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225AC571">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8</w:t>
            </w:r>
          </w:p>
        </w:tc>
        <w:tc>
          <w:tcPr>
            <w:tcW w:w="3627" w:type="dxa"/>
            <w:tcBorders>
              <w:top w:val="single" w:color="000000" w:sz="4" w:space="0"/>
              <w:left w:val="single" w:color="000000" w:sz="4" w:space="0"/>
              <w:bottom w:val="single" w:color="000000" w:sz="4" w:space="0"/>
              <w:right w:val="single" w:color="000000" w:sz="4" w:space="0"/>
            </w:tcBorders>
            <w:vAlign w:val="center"/>
          </w:tcPr>
          <w:p w14:paraId="0F55516D">
            <w:pPr>
              <w:widowControl/>
              <w:jc w:val="center"/>
              <w:rPr>
                <w:rFonts w:hint="eastAsia" w:ascii="宋体" w:hAnsi="宋体" w:eastAsia="宋体" w:cs="宋体"/>
                <w:kern w:val="0"/>
                <w:sz w:val="24"/>
              </w:rPr>
            </w:pPr>
            <w:r>
              <w:rPr>
                <w:rFonts w:hint="eastAsia" w:ascii="宋体" w:hAnsi="宋体" w:eastAsia="宋体" w:cs="宋体"/>
                <w:kern w:val="0"/>
                <w:sz w:val="24"/>
              </w:rPr>
              <w:t>......</w:t>
            </w:r>
          </w:p>
        </w:tc>
        <w:tc>
          <w:tcPr>
            <w:tcW w:w="2424" w:type="dxa"/>
            <w:tcBorders>
              <w:top w:val="single" w:color="000000" w:sz="4" w:space="0"/>
              <w:left w:val="single" w:color="000000" w:sz="4" w:space="0"/>
              <w:bottom w:val="single" w:color="000000" w:sz="4" w:space="0"/>
              <w:right w:val="single" w:color="000000" w:sz="4" w:space="0"/>
            </w:tcBorders>
            <w:vAlign w:val="center"/>
          </w:tcPr>
          <w:p w14:paraId="5721801D">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3B3CB73F">
            <w:pPr>
              <w:widowControl/>
              <w:jc w:val="center"/>
              <w:rPr>
                <w:rFonts w:hint="eastAsia" w:ascii="宋体" w:hAnsi="宋体" w:eastAsia="宋体" w:cs="宋体"/>
                <w:kern w:val="0"/>
                <w:sz w:val="28"/>
                <w:szCs w:val="28"/>
              </w:rPr>
            </w:pPr>
          </w:p>
        </w:tc>
      </w:tr>
      <w:tr w14:paraId="31D33DA9">
        <w:tblPrEx>
          <w:tblCellMar>
            <w:top w:w="0" w:type="dxa"/>
            <w:left w:w="108" w:type="dxa"/>
            <w:bottom w:w="0" w:type="dxa"/>
            <w:right w:w="108" w:type="dxa"/>
          </w:tblCellMar>
        </w:tblPrEx>
        <w:trPr>
          <w:trHeight w:val="84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1DAE5D25">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9</w:t>
            </w:r>
          </w:p>
        </w:tc>
        <w:tc>
          <w:tcPr>
            <w:tcW w:w="3627" w:type="dxa"/>
            <w:tcBorders>
              <w:top w:val="single" w:color="000000" w:sz="4" w:space="0"/>
              <w:left w:val="single" w:color="000000" w:sz="4" w:space="0"/>
              <w:bottom w:val="single" w:color="000000" w:sz="4" w:space="0"/>
              <w:right w:val="single" w:color="000000" w:sz="4" w:space="0"/>
            </w:tcBorders>
            <w:vAlign w:val="center"/>
          </w:tcPr>
          <w:p w14:paraId="453814A8">
            <w:pPr>
              <w:widowControl/>
              <w:jc w:val="left"/>
              <w:rPr>
                <w:rFonts w:hint="eastAsia" w:ascii="宋体" w:hAnsi="宋体" w:eastAsia="宋体" w:cs="宋体"/>
                <w:kern w:val="0"/>
                <w:sz w:val="28"/>
                <w:szCs w:val="28"/>
              </w:rPr>
            </w:pPr>
          </w:p>
        </w:tc>
        <w:tc>
          <w:tcPr>
            <w:tcW w:w="2424" w:type="dxa"/>
            <w:tcBorders>
              <w:top w:val="single" w:color="000000" w:sz="4" w:space="0"/>
              <w:left w:val="single" w:color="000000" w:sz="4" w:space="0"/>
              <w:bottom w:val="single" w:color="000000" w:sz="4" w:space="0"/>
              <w:right w:val="single" w:color="000000" w:sz="4" w:space="0"/>
            </w:tcBorders>
            <w:vAlign w:val="center"/>
          </w:tcPr>
          <w:p w14:paraId="137D3E10">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46C294CC">
            <w:pPr>
              <w:widowControl/>
              <w:jc w:val="center"/>
              <w:rPr>
                <w:rFonts w:hint="eastAsia" w:ascii="宋体" w:hAnsi="宋体" w:eastAsia="宋体" w:cs="宋体"/>
                <w:kern w:val="0"/>
                <w:sz w:val="28"/>
                <w:szCs w:val="28"/>
              </w:rPr>
            </w:pPr>
          </w:p>
        </w:tc>
      </w:tr>
      <w:tr w14:paraId="2059A0DA">
        <w:tblPrEx>
          <w:tblCellMar>
            <w:top w:w="0" w:type="dxa"/>
            <w:left w:w="108" w:type="dxa"/>
            <w:bottom w:w="0" w:type="dxa"/>
            <w:right w:w="108" w:type="dxa"/>
          </w:tblCellMar>
        </w:tblPrEx>
        <w:trPr>
          <w:trHeight w:val="840" w:hRule="atLeast"/>
          <w:jc w:val="center"/>
        </w:trPr>
        <w:tc>
          <w:tcPr>
            <w:tcW w:w="897" w:type="dxa"/>
            <w:tcBorders>
              <w:top w:val="single" w:color="000000" w:sz="4" w:space="0"/>
              <w:left w:val="single" w:color="000000" w:sz="4" w:space="0"/>
              <w:bottom w:val="single" w:color="000000" w:sz="4" w:space="0"/>
              <w:right w:val="single" w:color="000000" w:sz="4" w:space="0"/>
            </w:tcBorders>
            <w:vAlign w:val="center"/>
          </w:tcPr>
          <w:p w14:paraId="0FF15749">
            <w:pPr>
              <w:widowControl/>
              <w:jc w:val="center"/>
              <w:rPr>
                <w:rFonts w:hint="eastAsia" w:ascii="宋体" w:hAnsi="宋体" w:eastAsia="宋体" w:cs="宋体"/>
                <w:kern w:val="0"/>
                <w:sz w:val="28"/>
                <w:szCs w:val="28"/>
              </w:rPr>
            </w:pPr>
            <w:r>
              <w:rPr>
                <w:rFonts w:hint="eastAsia" w:ascii="宋体" w:hAnsi="宋体" w:eastAsia="宋体" w:cs="宋体"/>
                <w:kern w:val="0"/>
                <w:sz w:val="28"/>
                <w:szCs w:val="28"/>
              </w:rPr>
              <w:t>10</w:t>
            </w:r>
          </w:p>
        </w:tc>
        <w:tc>
          <w:tcPr>
            <w:tcW w:w="3627" w:type="dxa"/>
            <w:tcBorders>
              <w:top w:val="single" w:color="000000" w:sz="4" w:space="0"/>
              <w:left w:val="single" w:color="000000" w:sz="4" w:space="0"/>
              <w:bottom w:val="single" w:color="000000" w:sz="4" w:space="0"/>
              <w:right w:val="single" w:color="000000" w:sz="4" w:space="0"/>
            </w:tcBorders>
            <w:vAlign w:val="center"/>
          </w:tcPr>
          <w:p w14:paraId="38AE4BA9">
            <w:pPr>
              <w:widowControl/>
              <w:jc w:val="center"/>
              <w:rPr>
                <w:rFonts w:hint="eastAsia" w:ascii="宋体" w:hAnsi="宋体" w:eastAsia="宋体" w:cs="宋体"/>
                <w:kern w:val="0"/>
                <w:sz w:val="28"/>
                <w:szCs w:val="28"/>
              </w:rPr>
            </w:pPr>
          </w:p>
        </w:tc>
        <w:tc>
          <w:tcPr>
            <w:tcW w:w="2424" w:type="dxa"/>
            <w:tcBorders>
              <w:top w:val="single" w:color="000000" w:sz="4" w:space="0"/>
              <w:left w:val="single" w:color="000000" w:sz="4" w:space="0"/>
              <w:bottom w:val="single" w:color="000000" w:sz="4" w:space="0"/>
              <w:right w:val="single" w:color="000000" w:sz="4" w:space="0"/>
            </w:tcBorders>
            <w:vAlign w:val="center"/>
          </w:tcPr>
          <w:p w14:paraId="11995875">
            <w:pPr>
              <w:widowControl/>
              <w:jc w:val="center"/>
              <w:rPr>
                <w:rFonts w:hint="eastAsia" w:ascii="宋体" w:hAnsi="宋体" w:eastAsia="宋体" w:cs="宋体"/>
                <w:kern w:val="0"/>
                <w:sz w:val="28"/>
                <w:szCs w:val="28"/>
              </w:rPr>
            </w:pPr>
          </w:p>
        </w:tc>
        <w:tc>
          <w:tcPr>
            <w:tcW w:w="2340" w:type="dxa"/>
            <w:tcBorders>
              <w:top w:val="single" w:color="000000" w:sz="4" w:space="0"/>
              <w:left w:val="single" w:color="000000" w:sz="4" w:space="0"/>
              <w:bottom w:val="single" w:color="000000" w:sz="4" w:space="0"/>
              <w:right w:val="single" w:color="000000" w:sz="4" w:space="0"/>
            </w:tcBorders>
            <w:vAlign w:val="center"/>
          </w:tcPr>
          <w:p w14:paraId="42E32D9C">
            <w:pPr>
              <w:widowControl/>
              <w:jc w:val="center"/>
              <w:rPr>
                <w:rFonts w:hint="eastAsia" w:ascii="宋体" w:hAnsi="宋体" w:eastAsia="宋体" w:cs="宋体"/>
                <w:kern w:val="0"/>
                <w:sz w:val="28"/>
                <w:szCs w:val="28"/>
              </w:rPr>
            </w:pPr>
          </w:p>
        </w:tc>
      </w:tr>
    </w:tbl>
    <w:p w14:paraId="297C833E">
      <w:pPr>
        <w:widowControl/>
        <w:spacing w:before="156"/>
        <w:jc w:val="left"/>
        <w:rPr>
          <w:rFonts w:hint="eastAsia" w:ascii="宋体" w:hAnsi="宋体" w:eastAsia="宋体" w:cs="宋体"/>
          <w:b/>
          <w:kern w:val="0"/>
          <w:sz w:val="24"/>
        </w:rPr>
      </w:pPr>
      <w:r>
        <w:rPr>
          <w:rFonts w:hint="eastAsia" w:ascii="宋体" w:hAnsi="宋体" w:eastAsia="宋体" w:cs="宋体"/>
          <w:b/>
          <w:kern w:val="0"/>
          <w:sz w:val="24"/>
        </w:rPr>
        <w:t>注：此表作为投标人提供的资料原件档案袋封面，在递交投标文件时和投标文件一起提交，以便用于资质审查及评分。提供情况一栏中，需要特殊注明的请用文字说明，其它的只需填写份数。投标文件递交截止时间以后不再接收任何文件。</w:t>
      </w:r>
    </w:p>
    <w:p w14:paraId="28C3B645">
      <w:pPr>
        <w:widowControl/>
        <w:jc w:val="left"/>
        <w:rPr>
          <w:rFonts w:hint="eastAsia" w:ascii="宋体" w:hAnsi="宋体" w:eastAsia="宋体" w:cs="宋体"/>
          <w:kern w:val="0"/>
          <w:sz w:val="28"/>
          <w:szCs w:val="28"/>
        </w:rPr>
      </w:pPr>
    </w:p>
    <w:p w14:paraId="77343940">
      <w:pPr>
        <w:widowControl/>
        <w:jc w:val="left"/>
        <w:rPr>
          <w:rFonts w:hint="eastAsia" w:ascii="宋体" w:hAnsi="宋体" w:eastAsia="宋体" w:cs="宋体"/>
          <w:kern w:val="0"/>
          <w:sz w:val="28"/>
          <w:szCs w:val="28"/>
          <w:u w:val="single"/>
        </w:rPr>
      </w:pPr>
      <w:r>
        <w:rPr>
          <w:rFonts w:hint="eastAsia" w:ascii="宋体" w:hAnsi="宋体" w:eastAsia="宋体" w:cs="宋体"/>
          <w:kern w:val="0"/>
          <w:sz w:val="28"/>
          <w:szCs w:val="28"/>
        </w:rPr>
        <w:t>投标代表签字：</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 xml:space="preserve">       投标人：</w:t>
      </w:r>
      <w:r>
        <w:rPr>
          <w:rFonts w:hint="eastAsia" w:ascii="宋体" w:hAnsi="宋体" w:eastAsia="宋体" w:cs="宋体"/>
          <w:kern w:val="0"/>
          <w:sz w:val="28"/>
          <w:szCs w:val="28"/>
          <w:u w:val="single"/>
        </w:rPr>
        <w:t xml:space="preserve">   （盖章）     </w:t>
      </w:r>
    </w:p>
    <w:p w14:paraId="496DB7CD">
      <w:pPr>
        <w:jc w:val="center"/>
        <w:rPr>
          <w:rFonts w:hint="eastAsia" w:ascii="宋体" w:hAnsi="宋体" w:eastAsia="宋体" w:cs="宋体"/>
          <w:bCs/>
          <w:color w:val="000000"/>
          <w:sz w:val="28"/>
          <w:szCs w:val="28"/>
        </w:rPr>
      </w:pPr>
      <w:r>
        <w:rPr>
          <w:rFonts w:hint="eastAsia" w:ascii="宋体" w:hAnsi="宋体" w:eastAsia="宋体" w:cs="宋体"/>
          <w:kern w:val="0"/>
          <w:sz w:val="28"/>
          <w:szCs w:val="28"/>
        </w:rPr>
        <w:t xml:space="preserve">                                              年    月     日</w:t>
      </w:r>
    </w:p>
    <w:p w14:paraId="6A60D4C0">
      <w:pPr>
        <w:pStyle w:val="2"/>
        <w:rPr>
          <w:rFonts w:hint="eastAsia" w:ascii="宋体" w:hAnsi="宋体" w:eastAsia="宋体" w:cs="宋体"/>
          <w:color w:val="000000"/>
        </w:rPr>
      </w:pPr>
    </w:p>
    <w:p w14:paraId="33CB48FD">
      <w:pPr>
        <w:pStyle w:val="2"/>
        <w:rPr>
          <w:rFonts w:hint="eastAsia" w:ascii="宋体" w:hAnsi="宋体" w:eastAsia="宋体" w:cs="宋体"/>
          <w:color w:val="000000"/>
        </w:rPr>
      </w:pPr>
      <w:r>
        <w:rPr>
          <w:rFonts w:hint="eastAsia" w:ascii="宋体" w:hAnsi="宋体" w:eastAsia="宋体" w:cs="宋体"/>
          <w:color w:val="000000"/>
        </w:rPr>
        <w:t>供应商参加投标（报价）确认函</w:t>
      </w:r>
    </w:p>
    <w:p w14:paraId="18BBD220">
      <w:pPr>
        <w:rPr>
          <w:rFonts w:hint="eastAsia" w:ascii="宋体" w:hAnsi="宋体" w:eastAsia="宋体" w:cs="宋体"/>
          <w:color w:val="000000"/>
          <w:sz w:val="32"/>
          <w:szCs w:val="32"/>
        </w:rPr>
      </w:pPr>
      <w:r>
        <w:rPr>
          <w:rFonts w:hint="eastAsia" w:ascii="宋体" w:hAnsi="宋体" w:eastAsia="宋体" w:cs="宋体"/>
          <w:color w:val="000000"/>
          <w:sz w:val="32"/>
          <w:szCs w:val="32"/>
        </w:rPr>
        <w:t>徐州市肿瘤医院：</w:t>
      </w:r>
    </w:p>
    <w:p w14:paraId="7878E2A6">
      <w:pPr>
        <w:rPr>
          <w:rFonts w:hint="eastAsia" w:ascii="宋体" w:hAnsi="宋体" w:eastAsia="宋体" w:cs="宋体"/>
          <w:color w:val="000000"/>
          <w:sz w:val="32"/>
          <w:szCs w:val="32"/>
        </w:rPr>
      </w:pPr>
      <w:r>
        <w:rPr>
          <w:rFonts w:hint="eastAsia" w:ascii="宋体" w:hAnsi="宋体" w:eastAsia="宋体" w:cs="宋体"/>
          <w:color w:val="000000"/>
          <w:sz w:val="32"/>
          <w:szCs w:val="32"/>
        </w:rPr>
        <w:t>　　本单位将参加贵院于＿年＿月＿日开标的采购编号为</w:t>
      </w:r>
      <w:r>
        <w:rPr>
          <w:rFonts w:hint="eastAsia" w:ascii="宋体" w:hAnsi="宋体" w:eastAsia="宋体" w:cs="宋体"/>
          <w:color w:val="000000"/>
          <w:sz w:val="32"/>
          <w:szCs w:val="32"/>
          <w:u w:val="single"/>
        </w:rPr>
        <w:t xml:space="preserve">      </w:t>
      </w:r>
      <w:r>
        <w:rPr>
          <w:rFonts w:hint="eastAsia" w:ascii="宋体" w:hAnsi="宋体" w:eastAsia="宋体" w:cs="宋体"/>
          <w:color w:val="000000"/>
          <w:sz w:val="32"/>
          <w:szCs w:val="32"/>
        </w:rPr>
        <w:t>的＿＿＿＿＿项目的投标（报价）。本单位已通过信息发布网站成功下载招标（采购）文件），特发函确认。</w:t>
      </w:r>
    </w:p>
    <w:p w14:paraId="509BF004">
      <w:pPr>
        <w:ind w:left="4160" w:hanging="4160" w:hangingChars="1300"/>
        <w:rPr>
          <w:rFonts w:hint="eastAsia" w:ascii="宋体" w:hAnsi="宋体" w:eastAsia="宋体" w:cs="宋体"/>
          <w:color w:val="000000"/>
          <w:sz w:val="32"/>
          <w:szCs w:val="32"/>
        </w:rPr>
      </w:pPr>
      <w:r>
        <w:rPr>
          <w:rFonts w:hint="eastAsia" w:ascii="宋体" w:hAnsi="宋体" w:eastAsia="宋体" w:cs="宋体"/>
          <w:color w:val="000000"/>
          <w:sz w:val="32"/>
          <w:szCs w:val="32"/>
        </w:rPr>
        <w:t>　　　　　　            　＿＿＿＿＿＿＿（单位公章）</w:t>
      </w:r>
    </w:p>
    <w:p w14:paraId="0953B115">
      <w:pPr>
        <w:pBdr>
          <w:bottom w:val="single" w:color="auto" w:sz="6" w:space="1"/>
        </w:pBdr>
        <w:ind w:left="5280" w:hanging="5280" w:hangingChars="1650"/>
        <w:rPr>
          <w:rFonts w:hint="eastAsia" w:ascii="宋体" w:hAnsi="宋体" w:eastAsia="宋体" w:cs="宋体"/>
          <w:color w:val="000000"/>
          <w:sz w:val="32"/>
          <w:szCs w:val="32"/>
        </w:rPr>
      </w:pPr>
      <w:r>
        <w:rPr>
          <w:rFonts w:hint="eastAsia" w:ascii="宋体" w:hAnsi="宋体" w:eastAsia="宋体" w:cs="宋体"/>
          <w:color w:val="000000"/>
          <w:sz w:val="32"/>
          <w:szCs w:val="32"/>
        </w:rPr>
        <w:t>　　　　　　　　　　　　　    　年　　　月　　　日</w:t>
      </w:r>
    </w:p>
    <w:p w14:paraId="6ABD2E1F">
      <w:pPr>
        <w:ind w:left="5280" w:hanging="5280" w:hangingChars="1650"/>
        <w:rPr>
          <w:rFonts w:hint="eastAsia" w:ascii="宋体" w:hAnsi="宋体" w:eastAsia="宋体" w:cs="宋体"/>
          <w:color w:val="000000"/>
          <w:sz w:val="32"/>
          <w:szCs w:val="32"/>
        </w:rPr>
      </w:pPr>
      <w:r>
        <w:rPr>
          <w:rFonts w:hint="eastAsia" w:ascii="宋体" w:hAnsi="宋体" w:eastAsia="宋体" w:cs="宋体"/>
          <w:color w:val="000000"/>
          <w:sz w:val="32"/>
          <w:szCs w:val="32"/>
        </w:rPr>
        <w:t>附：</w:t>
      </w:r>
    </w:p>
    <w:p w14:paraId="769F3DA4">
      <w:pPr>
        <w:ind w:left="5963" w:hanging="5940" w:hangingChars="1650"/>
        <w:jc w:val="center"/>
        <w:rPr>
          <w:rFonts w:hint="eastAsia" w:ascii="宋体" w:hAnsi="宋体" w:eastAsia="宋体" w:cs="宋体"/>
          <w:b/>
          <w:color w:val="000000"/>
          <w:sz w:val="36"/>
          <w:szCs w:val="36"/>
        </w:rPr>
      </w:pPr>
      <w:r>
        <w:rPr>
          <w:rFonts w:hint="eastAsia" w:ascii="宋体" w:hAnsi="宋体" w:eastAsia="宋体" w:cs="宋体"/>
          <w:b/>
          <w:color w:val="000000"/>
          <w:sz w:val="36"/>
          <w:szCs w:val="36"/>
        </w:rPr>
        <w:t>供应商联系表</w:t>
      </w:r>
    </w:p>
    <w:tbl>
      <w:tblPr>
        <w:tblStyle w:val="52"/>
        <w:tblW w:w="978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976"/>
        <w:gridCol w:w="2127"/>
        <w:gridCol w:w="2409"/>
      </w:tblGrid>
      <w:tr w14:paraId="7D2F4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Pr>
          <w:p w14:paraId="560CA95F">
            <w:pPr>
              <w:rPr>
                <w:rFonts w:hint="eastAsia" w:ascii="宋体" w:hAnsi="宋体" w:eastAsia="宋体" w:cs="宋体"/>
                <w:color w:val="000000"/>
                <w:sz w:val="28"/>
                <w:szCs w:val="28"/>
              </w:rPr>
            </w:pPr>
            <w:r>
              <w:rPr>
                <w:rFonts w:hint="eastAsia" w:ascii="宋体" w:hAnsi="宋体" w:eastAsia="宋体" w:cs="宋体"/>
                <w:color w:val="000000"/>
                <w:sz w:val="28"/>
                <w:szCs w:val="28"/>
              </w:rPr>
              <w:t>单位名称</w:t>
            </w:r>
          </w:p>
        </w:tc>
        <w:tc>
          <w:tcPr>
            <w:tcW w:w="7512" w:type="dxa"/>
            <w:gridSpan w:val="3"/>
          </w:tcPr>
          <w:p w14:paraId="3ECA97D3">
            <w:pPr>
              <w:jc w:val="center"/>
              <w:rPr>
                <w:rFonts w:hint="eastAsia" w:ascii="宋体" w:hAnsi="宋体" w:eastAsia="宋体" w:cs="宋体"/>
                <w:color w:val="000000"/>
                <w:sz w:val="28"/>
                <w:szCs w:val="28"/>
              </w:rPr>
            </w:pPr>
          </w:p>
        </w:tc>
      </w:tr>
      <w:tr w14:paraId="3A46C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Pr>
          <w:p w14:paraId="1A8C06FE">
            <w:pPr>
              <w:rPr>
                <w:rFonts w:hint="eastAsia" w:ascii="宋体" w:hAnsi="宋体" w:eastAsia="宋体" w:cs="宋体"/>
                <w:color w:val="000000"/>
                <w:sz w:val="28"/>
                <w:szCs w:val="28"/>
              </w:rPr>
            </w:pPr>
            <w:r>
              <w:rPr>
                <w:rFonts w:hint="eastAsia" w:ascii="宋体" w:hAnsi="宋体" w:eastAsia="宋体" w:cs="宋体"/>
                <w:color w:val="000000"/>
                <w:sz w:val="28"/>
                <w:szCs w:val="28"/>
              </w:rPr>
              <w:t>单位地址</w:t>
            </w:r>
          </w:p>
        </w:tc>
        <w:tc>
          <w:tcPr>
            <w:tcW w:w="7512" w:type="dxa"/>
            <w:gridSpan w:val="3"/>
          </w:tcPr>
          <w:p w14:paraId="08F5017D">
            <w:pPr>
              <w:jc w:val="center"/>
              <w:rPr>
                <w:rFonts w:hint="eastAsia" w:ascii="宋体" w:hAnsi="宋体" w:eastAsia="宋体" w:cs="宋体"/>
                <w:color w:val="000000"/>
                <w:sz w:val="28"/>
                <w:szCs w:val="28"/>
              </w:rPr>
            </w:pPr>
          </w:p>
        </w:tc>
      </w:tr>
      <w:tr w14:paraId="1FF04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Pr>
          <w:p w14:paraId="48A3F9AA">
            <w:pPr>
              <w:rPr>
                <w:rFonts w:hint="eastAsia" w:ascii="宋体" w:hAnsi="宋体" w:eastAsia="宋体" w:cs="宋体"/>
                <w:color w:val="000000"/>
                <w:sz w:val="28"/>
                <w:szCs w:val="28"/>
              </w:rPr>
            </w:pPr>
            <w:r>
              <w:rPr>
                <w:rFonts w:hint="eastAsia" w:ascii="宋体" w:hAnsi="宋体" w:eastAsia="宋体" w:cs="宋体"/>
                <w:color w:val="000000"/>
                <w:sz w:val="28"/>
                <w:szCs w:val="28"/>
              </w:rPr>
              <w:t>法定代表人</w:t>
            </w:r>
          </w:p>
        </w:tc>
        <w:tc>
          <w:tcPr>
            <w:tcW w:w="2976" w:type="dxa"/>
          </w:tcPr>
          <w:p w14:paraId="55ADBEEE">
            <w:pPr>
              <w:rPr>
                <w:rFonts w:hint="eastAsia" w:ascii="宋体" w:hAnsi="宋体" w:eastAsia="宋体" w:cs="宋体"/>
                <w:color w:val="000000"/>
                <w:sz w:val="28"/>
                <w:szCs w:val="28"/>
              </w:rPr>
            </w:pPr>
          </w:p>
        </w:tc>
        <w:tc>
          <w:tcPr>
            <w:tcW w:w="2127" w:type="dxa"/>
          </w:tcPr>
          <w:p w14:paraId="058297F1">
            <w:pPr>
              <w:rPr>
                <w:rFonts w:hint="eastAsia" w:ascii="宋体" w:hAnsi="宋体" w:eastAsia="宋体" w:cs="宋体"/>
                <w:color w:val="000000"/>
                <w:sz w:val="28"/>
                <w:szCs w:val="28"/>
              </w:rPr>
            </w:pPr>
            <w:r>
              <w:rPr>
                <w:rFonts w:hint="eastAsia" w:ascii="宋体" w:hAnsi="宋体" w:eastAsia="宋体" w:cs="宋体"/>
                <w:color w:val="000000"/>
                <w:sz w:val="28"/>
                <w:szCs w:val="28"/>
              </w:rPr>
              <w:t>邮    编</w:t>
            </w:r>
          </w:p>
        </w:tc>
        <w:tc>
          <w:tcPr>
            <w:tcW w:w="2409" w:type="dxa"/>
          </w:tcPr>
          <w:p w14:paraId="7E0BA61B">
            <w:pPr>
              <w:jc w:val="center"/>
              <w:rPr>
                <w:rFonts w:hint="eastAsia" w:ascii="宋体" w:hAnsi="宋体" w:eastAsia="宋体" w:cs="宋体"/>
                <w:color w:val="000000"/>
                <w:sz w:val="28"/>
                <w:szCs w:val="28"/>
              </w:rPr>
            </w:pPr>
          </w:p>
        </w:tc>
      </w:tr>
      <w:tr w14:paraId="75991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Pr>
          <w:p w14:paraId="5F7E1C15">
            <w:pPr>
              <w:rPr>
                <w:rFonts w:hint="eastAsia" w:ascii="宋体" w:hAnsi="宋体" w:eastAsia="宋体" w:cs="宋体"/>
                <w:color w:val="000000"/>
                <w:sz w:val="28"/>
                <w:szCs w:val="28"/>
              </w:rPr>
            </w:pPr>
            <w:r>
              <w:rPr>
                <w:rFonts w:hint="eastAsia" w:ascii="宋体" w:hAnsi="宋体" w:eastAsia="宋体" w:cs="宋体"/>
                <w:color w:val="000000"/>
                <w:sz w:val="28"/>
                <w:szCs w:val="28"/>
              </w:rPr>
              <w:t>单位电话</w:t>
            </w:r>
          </w:p>
        </w:tc>
        <w:tc>
          <w:tcPr>
            <w:tcW w:w="2976" w:type="dxa"/>
          </w:tcPr>
          <w:p w14:paraId="04082F98">
            <w:pPr>
              <w:jc w:val="center"/>
              <w:rPr>
                <w:rFonts w:hint="eastAsia" w:ascii="宋体" w:hAnsi="宋体" w:eastAsia="宋体" w:cs="宋体"/>
                <w:color w:val="000000"/>
                <w:sz w:val="28"/>
                <w:szCs w:val="28"/>
              </w:rPr>
            </w:pPr>
          </w:p>
        </w:tc>
        <w:tc>
          <w:tcPr>
            <w:tcW w:w="2127" w:type="dxa"/>
          </w:tcPr>
          <w:p w14:paraId="49168527">
            <w:pPr>
              <w:jc w:val="left"/>
              <w:rPr>
                <w:rFonts w:hint="eastAsia" w:ascii="宋体" w:hAnsi="宋体" w:eastAsia="宋体" w:cs="宋体"/>
                <w:color w:val="000000"/>
                <w:sz w:val="28"/>
                <w:szCs w:val="28"/>
              </w:rPr>
            </w:pPr>
            <w:r>
              <w:rPr>
                <w:rFonts w:hint="eastAsia" w:ascii="宋体" w:hAnsi="宋体" w:eastAsia="宋体" w:cs="宋体"/>
                <w:color w:val="000000"/>
                <w:sz w:val="28"/>
                <w:szCs w:val="28"/>
              </w:rPr>
              <w:t>传真号码</w:t>
            </w:r>
          </w:p>
        </w:tc>
        <w:tc>
          <w:tcPr>
            <w:tcW w:w="2409" w:type="dxa"/>
          </w:tcPr>
          <w:p w14:paraId="7FFF0613">
            <w:pPr>
              <w:jc w:val="center"/>
              <w:rPr>
                <w:rFonts w:hint="eastAsia" w:ascii="宋体" w:hAnsi="宋体" w:eastAsia="宋体" w:cs="宋体"/>
                <w:color w:val="000000"/>
                <w:sz w:val="28"/>
                <w:szCs w:val="28"/>
              </w:rPr>
            </w:pPr>
          </w:p>
        </w:tc>
      </w:tr>
      <w:tr w14:paraId="49075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Pr>
          <w:p w14:paraId="0C0B590A">
            <w:pPr>
              <w:rPr>
                <w:rFonts w:hint="eastAsia" w:ascii="宋体" w:hAnsi="宋体" w:eastAsia="宋体" w:cs="宋体"/>
                <w:color w:val="000000"/>
                <w:sz w:val="28"/>
                <w:szCs w:val="28"/>
              </w:rPr>
            </w:pPr>
            <w:r>
              <w:rPr>
                <w:rFonts w:hint="eastAsia" w:ascii="宋体" w:hAnsi="宋体" w:eastAsia="宋体" w:cs="宋体"/>
                <w:color w:val="000000"/>
                <w:sz w:val="28"/>
                <w:szCs w:val="28"/>
              </w:rPr>
              <w:t>项目联系人</w:t>
            </w:r>
          </w:p>
        </w:tc>
        <w:tc>
          <w:tcPr>
            <w:tcW w:w="7512" w:type="dxa"/>
            <w:gridSpan w:val="3"/>
          </w:tcPr>
          <w:p w14:paraId="2A6392E6">
            <w:pPr>
              <w:jc w:val="center"/>
              <w:rPr>
                <w:rFonts w:hint="eastAsia" w:ascii="宋体" w:hAnsi="宋体" w:eastAsia="宋体" w:cs="宋体"/>
                <w:color w:val="000000"/>
                <w:sz w:val="28"/>
                <w:szCs w:val="28"/>
              </w:rPr>
            </w:pPr>
          </w:p>
        </w:tc>
      </w:tr>
      <w:tr w14:paraId="705A2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Pr>
          <w:p w14:paraId="39F6A71D">
            <w:pPr>
              <w:rPr>
                <w:rFonts w:hint="eastAsia" w:ascii="宋体" w:hAnsi="宋体" w:eastAsia="宋体" w:cs="宋体"/>
                <w:color w:val="000000"/>
                <w:sz w:val="28"/>
                <w:szCs w:val="28"/>
              </w:rPr>
            </w:pPr>
            <w:r>
              <w:rPr>
                <w:rFonts w:hint="eastAsia" w:ascii="宋体" w:hAnsi="宋体" w:eastAsia="宋体" w:cs="宋体"/>
                <w:color w:val="000000"/>
                <w:sz w:val="28"/>
                <w:szCs w:val="28"/>
              </w:rPr>
              <w:t>联系人电话</w:t>
            </w:r>
          </w:p>
        </w:tc>
        <w:tc>
          <w:tcPr>
            <w:tcW w:w="2976" w:type="dxa"/>
          </w:tcPr>
          <w:p w14:paraId="4675E158">
            <w:pPr>
              <w:jc w:val="center"/>
              <w:rPr>
                <w:rFonts w:hint="eastAsia" w:ascii="宋体" w:hAnsi="宋体" w:eastAsia="宋体" w:cs="宋体"/>
                <w:color w:val="000000"/>
                <w:sz w:val="28"/>
                <w:szCs w:val="28"/>
              </w:rPr>
            </w:pPr>
          </w:p>
        </w:tc>
        <w:tc>
          <w:tcPr>
            <w:tcW w:w="2127" w:type="dxa"/>
          </w:tcPr>
          <w:p w14:paraId="3352D6B2">
            <w:pPr>
              <w:rPr>
                <w:rFonts w:hint="eastAsia" w:ascii="宋体" w:hAnsi="宋体" w:eastAsia="宋体" w:cs="宋体"/>
                <w:color w:val="000000"/>
                <w:sz w:val="28"/>
                <w:szCs w:val="28"/>
              </w:rPr>
            </w:pPr>
            <w:r>
              <w:rPr>
                <w:rFonts w:hint="eastAsia" w:ascii="宋体" w:hAnsi="宋体" w:eastAsia="宋体" w:cs="宋体"/>
                <w:color w:val="000000"/>
                <w:sz w:val="28"/>
                <w:szCs w:val="28"/>
              </w:rPr>
              <w:t>联系人手机</w:t>
            </w:r>
          </w:p>
        </w:tc>
        <w:tc>
          <w:tcPr>
            <w:tcW w:w="2409" w:type="dxa"/>
          </w:tcPr>
          <w:p w14:paraId="0C032975">
            <w:pPr>
              <w:jc w:val="center"/>
              <w:rPr>
                <w:rFonts w:hint="eastAsia" w:ascii="宋体" w:hAnsi="宋体" w:eastAsia="宋体" w:cs="宋体"/>
                <w:color w:val="000000"/>
                <w:sz w:val="28"/>
                <w:szCs w:val="28"/>
              </w:rPr>
            </w:pPr>
          </w:p>
        </w:tc>
      </w:tr>
      <w:tr w14:paraId="4F5F6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69" w:type="dxa"/>
          </w:tcPr>
          <w:p w14:paraId="4DEC40A1">
            <w:pPr>
              <w:rPr>
                <w:rFonts w:hint="eastAsia" w:ascii="宋体" w:hAnsi="宋体" w:eastAsia="宋体" w:cs="宋体"/>
                <w:color w:val="000000"/>
                <w:sz w:val="28"/>
                <w:szCs w:val="28"/>
              </w:rPr>
            </w:pPr>
            <w:r>
              <w:rPr>
                <w:rFonts w:hint="eastAsia" w:ascii="宋体" w:hAnsi="宋体" w:eastAsia="宋体" w:cs="宋体"/>
                <w:color w:val="000000"/>
                <w:sz w:val="28"/>
                <w:szCs w:val="28"/>
              </w:rPr>
              <w:t>所投分包</w:t>
            </w:r>
          </w:p>
        </w:tc>
        <w:tc>
          <w:tcPr>
            <w:tcW w:w="7512" w:type="dxa"/>
            <w:gridSpan w:val="3"/>
          </w:tcPr>
          <w:p w14:paraId="7B7840EB">
            <w:pPr>
              <w:jc w:val="center"/>
              <w:rPr>
                <w:rFonts w:hint="eastAsia" w:ascii="宋体" w:hAnsi="宋体" w:eastAsia="宋体" w:cs="宋体"/>
                <w:color w:val="000000"/>
                <w:sz w:val="28"/>
                <w:szCs w:val="28"/>
              </w:rPr>
            </w:pPr>
          </w:p>
        </w:tc>
      </w:tr>
    </w:tbl>
    <w:p w14:paraId="1B2AC35C">
      <w:pPr>
        <w:rPr>
          <w:rFonts w:hint="eastAsia" w:ascii="宋体" w:hAnsi="宋体" w:eastAsia="宋体" w:cs="宋体"/>
          <w:b/>
          <w:color w:val="000000"/>
          <w:sz w:val="28"/>
          <w:szCs w:val="28"/>
        </w:rPr>
      </w:pPr>
      <w:r>
        <w:rPr>
          <w:rFonts w:hint="eastAsia" w:ascii="宋体" w:hAnsi="宋体" w:eastAsia="宋体" w:cs="宋体"/>
          <w:b/>
          <w:color w:val="000000"/>
          <w:sz w:val="28"/>
          <w:szCs w:val="28"/>
        </w:rPr>
        <w:t>备注：1、请准备参与本项目投标（报价）的供应商如实填写（以上信息均为必填内容）后交至我院采购处。</w:t>
      </w:r>
    </w:p>
    <w:p w14:paraId="529550D3">
      <w:pPr>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      2、因投标（报价）人不填写或有误，造成以上信息资料的不全、不实将由投标（报价）人承担责任。</w:t>
      </w:r>
    </w:p>
    <w:p w14:paraId="454A9587">
      <w:pPr>
        <w:spacing w:line="480" w:lineRule="auto"/>
        <w:rPr>
          <w:rFonts w:hint="eastAsia" w:ascii="宋体" w:hAnsi="宋体" w:eastAsia="宋体" w:cs="宋体"/>
          <w:bCs/>
          <w:color w:val="000000"/>
          <w:sz w:val="24"/>
          <w:szCs w:val="24"/>
        </w:rPr>
      </w:pPr>
    </w:p>
    <w:p w14:paraId="595744F1">
      <w:pPr>
        <w:spacing w:line="480" w:lineRule="auto"/>
        <w:rPr>
          <w:rFonts w:hint="eastAsia" w:ascii="宋体" w:hAnsi="宋体" w:eastAsia="宋体" w:cs="宋体"/>
          <w:bCs/>
          <w:color w:val="000000"/>
          <w:sz w:val="24"/>
          <w:szCs w:val="24"/>
        </w:rPr>
      </w:pPr>
    </w:p>
    <w:sectPr>
      <w:headerReference r:id="rId3" w:type="default"/>
      <w:footerReference r:id="rId4" w:type="default"/>
      <w:footerReference r:id="rId5" w:type="even"/>
      <w:pgSz w:w="11906" w:h="16838"/>
      <w:pgMar w:top="1407" w:right="851" w:bottom="1571" w:left="1134" w:header="624" w:footer="907" w:gutter="0"/>
      <w:pgNumType w:start="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幼圆">
    <w:panose1 w:val="0201050906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
    <w:altName w:val="Times New Roman"/>
    <w:panose1 w:val="00000000000000000000"/>
    <w:charset w:val="00"/>
    <w:family w:val="roman"/>
    <w:pitch w:val="default"/>
    <w:sig w:usb0="00000000" w:usb1="00000000" w:usb2="00000000"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0E188">
    <w:pPr>
      <w:pStyle w:val="29"/>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lang w:val="en-US" w:eastAsia="zh-CN"/>
      </w:rPr>
      <w:t>7</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B491C">
    <w:pPr>
      <w:pStyle w:val="29"/>
      <w:framePr w:wrap="around" w:vAnchor="text" w:hAnchor="margin" w:xAlign="center" w:y="1"/>
      <w:rPr>
        <w:rStyle w:val="56"/>
      </w:rPr>
    </w:pPr>
    <w:r>
      <w:rPr>
        <w:rStyle w:val="56"/>
      </w:rPr>
      <w:fldChar w:fldCharType="begin"/>
    </w:r>
    <w:r>
      <w:rPr>
        <w:rStyle w:val="56"/>
      </w:rPr>
      <w:instrText xml:space="preserve">PAGE  </w:instrText>
    </w:r>
    <w:r>
      <w:rPr>
        <w:rStyle w:val="56"/>
      </w:rPr>
      <w:fldChar w:fldCharType="separate"/>
    </w:r>
    <w:r>
      <w:rPr>
        <w:rStyle w:val="56"/>
      </w:rPr>
      <w:t>1</w:t>
    </w:r>
    <w:r>
      <w:rPr>
        <w:rStyle w:val="56"/>
      </w:rPr>
      <w:fldChar w:fldCharType="end"/>
    </w:r>
  </w:p>
  <w:p w14:paraId="3B809907">
    <w:pPr>
      <w:pStyle w:val="29"/>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10F5D">
    <w:pPr>
      <w:pStyle w:val="31"/>
      <w:pBdr>
        <w:bottom w:val="single" w:color="auto" w:sz="6" w:space="2"/>
      </w:pBdr>
      <w:ind w:left="0" w:leftChars="0" w:firstLine="0" w:firstLineChars="0"/>
      <w:jc w:val="both"/>
      <w:rPr>
        <w:rFonts w:hint="eastAsia" w:eastAsia="华文新魏"/>
      </w:rPr>
    </w:pPr>
    <w:r>
      <w:rPr>
        <w:rFonts w:hint="eastAsia" w:eastAsia="华文新魏" w:cs="Times New Roman"/>
        <w:sz w:val="21"/>
        <w:lang w:eastAsia="zh-CN"/>
      </w:rPr>
      <w:t>XZSZLYY2025-7</w:t>
    </w:r>
    <w:r>
      <w:rPr>
        <w:rFonts w:hint="eastAsia" w:ascii="宋体" w:hAnsi="宋体" w:eastAsia="宋体" w:cs="宋体"/>
        <w:b w:val="0"/>
        <w:bCs/>
        <w:kern w:val="1"/>
        <w:sz w:val="18"/>
        <w:szCs w:val="18"/>
      </w:rPr>
      <w:t>污水处理站中期维护整修项目</w:t>
    </w:r>
    <w:r>
      <w:rPr>
        <w:rFonts w:hint="eastAsia" w:eastAsia="华文新魏"/>
        <w:sz w:val="21"/>
      </w:rPr>
      <w:t xml:space="preserve">                       </w:t>
    </w:r>
    <w:r>
      <w:rPr>
        <w:rFonts w:hint="eastAsia" w:ascii="华文新魏" w:hAnsi="华文中宋" w:eastAsia="华文新魏"/>
        <w:sz w:val="21"/>
      </w:rPr>
      <w:t xml:space="preserve">                 </w:t>
    </w:r>
    <w:r>
      <w:rPr>
        <w:rFonts w:hint="eastAsia" w:eastAsia="华文新魏"/>
        <w:sz w:val="21"/>
      </w:rPr>
      <w:t>徐州市肿瘤医院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193"/>
      <w:lvlText w:val=""/>
      <w:lvlJc w:val="left"/>
      <w:pPr>
        <w:tabs>
          <w:tab w:val="left" w:pos="360"/>
        </w:tabs>
        <w:ind w:left="360" w:hanging="360"/>
      </w:pPr>
      <w:rPr>
        <w:rFonts w:hint="default" w:ascii="Symbol" w:hAnsi="Symbol"/>
      </w:rPr>
    </w:lvl>
  </w:abstractNum>
  <w:abstractNum w:abstractNumId="1">
    <w:nsid w:val="00000002"/>
    <w:multiLevelType w:val="singleLevel"/>
    <w:tmpl w:val="00000002"/>
    <w:lvl w:ilvl="0" w:tentative="0">
      <w:start w:val="1"/>
      <w:numFmt w:val="decimal"/>
      <w:lvlText w:val="%1."/>
      <w:lvlJc w:val="left"/>
      <w:pPr>
        <w:tabs>
          <w:tab w:val="left" w:pos="1203"/>
        </w:tabs>
        <w:ind w:left="1203" w:hanging="210"/>
      </w:pPr>
      <w:rPr>
        <w:rFonts w:hint="eastAsia" w:cs="Times New Roman"/>
      </w:rPr>
    </w:lvl>
  </w:abstractNum>
  <w:abstractNum w:abstractNumId="2">
    <w:nsid w:val="00000007"/>
    <w:multiLevelType w:val="singleLevel"/>
    <w:tmpl w:val="00000007"/>
    <w:lvl w:ilvl="0" w:tentative="0">
      <w:start w:val="1"/>
      <w:numFmt w:val="decimal"/>
      <w:lvlText w:val="%1．"/>
      <w:lvlJc w:val="left"/>
      <w:pPr>
        <w:tabs>
          <w:tab w:val="left" w:pos="552"/>
        </w:tabs>
        <w:ind w:left="552" w:hanging="420"/>
      </w:pPr>
      <w:rPr>
        <w:rFonts w:hint="eastAsia" w:cs="Times New Roman"/>
      </w:rPr>
    </w:lvl>
  </w:abstractNum>
  <w:abstractNum w:abstractNumId="3">
    <w:nsid w:val="0000000F"/>
    <w:multiLevelType w:val="multilevel"/>
    <w:tmpl w:val="0000000F"/>
    <w:lvl w:ilvl="0" w:tentative="0">
      <w:start w:val="1"/>
      <w:numFmt w:val="decimal"/>
      <w:lvlText w:val="（%1）"/>
      <w:lvlJc w:val="left"/>
      <w:pPr>
        <w:tabs>
          <w:tab w:val="left" w:pos="630"/>
        </w:tabs>
        <w:ind w:left="630" w:hanging="4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15"/>
    <w:multiLevelType w:val="singleLevel"/>
    <w:tmpl w:val="00000015"/>
    <w:lvl w:ilvl="0" w:tentative="0">
      <w:start w:val="1"/>
      <w:numFmt w:val="decimal"/>
      <w:lvlText w:val="%1．"/>
      <w:lvlJc w:val="left"/>
      <w:pPr>
        <w:tabs>
          <w:tab w:val="left" w:pos="570"/>
        </w:tabs>
        <w:ind w:left="570" w:hanging="420"/>
      </w:pPr>
      <w:rPr>
        <w:rFonts w:hint="eastAsia" w:cs="Times New Roman"/>
      </w:rPr>
    </w:lvl>
  </w:abstractNum>
  <w:abstractNum w:abstractNumId="5">
    <w:nsid w:val="00000016"/>
    <w:multiLevelType w:val="multilevel"/>
    <w:tmpl w:val="00000016"/>
    <w:lvl w:ilvl="0" w:tentative="0">
      <w:start w:val="1"/>
      <w:numFmt w:val="decimal"/>
      <w:lvlText w:val="%1．"/>
      <w:lvlJc w:val="left"/>
      <w:pPr>
        <w:tabs>
          <w:tab w:val="left" w:pos="898"/>
        </w:tabs>
        <w:ind w:left="898" w:hanging="72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00000017"/>
    <w:multiLevelType w:val="multilevel"/>
    <w:tmpl w:val="00000017"/>
    <w:lvl w:ilvl="0" w:tentative="0">
      <w:start w:val="1"/>
      <w:numFmt w:val="decimal"/>
      <w:lvlText w:val="（%1）"/>
      <w:lvlJc w:val="left"/>
      <w:pPr>
        <w:tabs>
          <w:tab w:val="left" w:pos="1710"/>
        </w:tabs>
        <w:ind w:left="1710" w:hanging="720"/>
      </w:pPr>
      <w:rPr>
        <w:rFonts w:hint="eastAsia" w:cs="Times New Roman"/>
      </w:rPr>
    </w:lvl>
    <w:lvl w:ilvl="1" w:tentative="0">
      <w:start w:val="1"/>
      <w:numFmt w:val="lowerLetter"/>
      <w:lvlText w:val="%2)"/>
      <w:lvlJc w:val="left"/>
      <w:pPr>
        <w:tabs>
          <w:tab w:val="left" w:pos="1830"/>
        </w:tabs>
        <w:ind w:left="1830" w:hanging="420"/>
      </w:pPr>
      <w:rPr>
        <w:rFonts w:cs="Times New Roman"/>
      </w:rPr>
    </w:lvl>
    <w:lvl w:ilvl="2" w:tentative="0">
      <w:start w:val="1"/>
      <w:numFmt w:val="lowerRoman"/>
      <w:lvlText w:val="%3."/>
      <w:lvlJc w:val="right"/>
      <w:pPr>
        <w:tabs>
          <w:tab w:val="left" w:pos="2250"/>
        </w:tabs>
        <w:ind w:left="2250" w:hanging="420"/>
      </w:pPr>
      <w:rPr>
        <w:rFonts w:cs="Times New Roman"/>
      </w:rPr>
    </w:lvl>
    <w:lvl w:ilvl="3" w:tentative="0">
      <w:start w:val="1"/>
      <w:numFmt w:val="decimal"/>
      <w:lvlText w:val="%4."/>
      <w:lvlJc w:val="left"/>
      <w:pPr>
        <w:tabs>
          <w:tab w:val="left" w:pos="2670"/>
        </w:tabs>
        <w:ind w:left="2670" w:hanging="420"/>
      </w:pPr>
      <w:rPr>
        <w:rFonts w:cs="Times New Roman"/>
      </w:rPr>
    </w:lvl>
    <w:lvl w:ilvl="4" w:tentative="0">
      <w:start w:val="1"/>
      <w:numFmt w:val="lowerLetter"/>
      <w:lvlText w:val="%5)"/>
      <w:lvlJc w:val="left"/>
      <w:pPr>
        <w:tabs>
          <w:tab w:val="left" w:pos="3090"/>
        </w:tabs>
        <w:ind w:left="3090" w:hanging="420"/>
      </w:pPr>
      <w:rPr>
        <w:rFonts w:cs="Times New Roman"/>
      </w:rPr>
    </w:lvl>
    <w:lvl w:ilvl="5" w:tentative="0">
      <w:start w:val="1"/>
      <w:numFmt w:val="lowerRoman"/>
      <w:lvlText w:val="%6."/>
      <w:lvlJc w:val="right"/>
      <w:pPr>
        <w:tabs>
          <w:tab w:val="left" w:pos="3510"/>
        </w:tabs>
        <w:ind w:left="3510" w:hanging="420"/>
      </w:pPr>
      <w:rPr>
        <w:rFonts w:cs="Times New Roman"/>
      </w:rPr>
    </w:lvl>
    <w:lvl w:ilvl="6" w:tentative="0">
      <w:start w:val="1"/>
      <w:numFmt w:val="decimal"/>
      <w:lvlText w:val="%7."/>
      <w:lvlJc w:val="left"/>
      <w:pPr>
        <w:tabs>
          <w:tab w:val="left" w:pos="3930"/>
        </w:tabs>
        <w:ind w:left="3930" w:hanging="420"/>
      </w:pPr>
      <w:rPr>
        <w:rFonts w:cs="Times New Roman"/>
      </w:rPr>
    </w:lvl>
    <w:lvl w:ilvl="7" w:tentative="0">
      <w:start w:val="1"/>
      <w:numFmt w:val="lowerLetter"/>
      <w:lvlText w:val="%8)"/>
      <w:lvlJc w:val="left"/>
      <w:pPr>
        <w:tabs>
          <w:tab w:val="left" w:pos="4350"/>
        </w:tabs>
        <w:ind w:left="4350" w:hanging="420"/>
      </w:pPr>
      <w:rPr>
        <w:rFonts w:cs="Times New Roman"/>
      </w:rPr>
    </w:lvl>
    <w:lvl w:ilvl="8" w:tentative="0">
      <w:start w:val="1"/>
      <w:numFmt w:val="lowerRoman"/>
      <w:lvlText w:val="%9."/>
      <w:lvlJc w:val="right"/>
      <w:pPr>
        <w:tabs>
          <w:tab w:val="left" w:pos="4770"/>
        </w:tabs>
        <w:ind w:left="4770" w:hanging="420"/>
      </w:pPr>
      <w:rPr>
        <w:rFonts w:cs="Times New Roman"/>
      </w:rPr>
    </w:lvl>
  </w:abstractNum>
  <w:abstractNum w:abstractNumId="7">
    <w:nsid w:val="00000019"/>
    <w:multiLevelType w:val="multilevel"/>
    <w:tmpl w:val="00000019"/>
    <w:lvl w:ilvl="0" w:tentative="0">
      <w:start w:val="1"/>
      <w:numFmt w:val="japaneseCounting"/>
      <w:lvlText w:val="（%1）"/>
      <w:lvlJc w:val="left"/>
      <w:pPr>
        <w:tabs>
          <w:tab w:val="left" w:pos="1380"/>
        </w:tabs>
        <w:ind w:left="1380" w:hanging="855"/>
      </w:pPr>
      <w:rPr>
        <w:rFonts w:hint="eastAsia" w:cs="Times New Roman"/>
      </w:rPr>
    </w:lvl>
    <w:lvl w:ilvl="1" w:tentative="0">
      <w:start w:val="3"/>
      <w:numFmt w:val="decimal"/>
      <w:lvlText w:val="%2."/>
      <w:lvlJc w:val="left"/>
      <w:pPr>
        <w:tabs>
          <w:tab w:val="left" w:pos="1650"/>
        </w:tabs>
        <w:ind w:left="1650" w:hanging="705"/>
      </w:pPr>
      <w:rPr>
        <w:rFonts w:hint="default" w:cs="Times New Roman"/>
      </w:rPr>
    </w:lvl>
    <w:lvl w:ilvl="2" w:tentative="0">
      <w:start w:val="1"/>
      <w:numFmt w:val="decimal"/>
      <w:lvlText w:val="%3."/>
      <w:lvlJc w:val="left"/>
      <w:pPr>
        <w:tabs>
          <w:tab w:val="left" w:pos="2265"/>
        </w:tabs>
        <w:ind w:left="2265" w:hanging="900"/>
      </w:pPr>
      <w:rPr>
        <w:rFonts w:hint="eastAsia" w:cs="Times New Roman"/>
      </w:rPr>
    </w:lvl>
    <w:lvl w:ilvl="3" w:tentative="0">
      <w:start w:val="1"/>
      <w:numFmt w:val="decimal"/>
      <w:lvlText w:val="（%4）"/>
      <w:lvlJc w:val="left"/>
      <w:pPr>
        <w:tabs>
          <w:tab w:val="left" w:pos="2505"/>
        </w:tabs>
        <w:ind w:left="2505" w:hanging="720"/>
      </w:pPr>
      <w:rPr>
        <w:rFonts w:hint="eastAsia" w:ascii="宋体" w:hAnsi="宋体" w:eastAsia="宋体" w:cs="Times New Roman"/>
        <w:sz w:val="24"/>
        <w:szCs w:val="24"/>
      </w:rPr>
    </w:lvl>
    <w:lvl w:ilvl="4" w:tentative="0">
      <w:start w:val="1"/>
      <w:numFmt w:val="lowerLetter"/>
      <w:lvlText w:val="%5."/>
      <w:lvlJc w:val="left"/>
      <w:pPr>
        <w:tabs>
          <w:tab w:val="left" w:pos="2565"/>
        </w:tabs>
        <w:ind w:left="2565" w:hanging="360"/>
      </w:pPr>
      <w:rPr>
        <w:rFonts w:hint="eastAsia" w:cs="Times New Roman"/>
      </w:rPr>
    </w:lvl>
    <w:lvl w:ilvl="5" w:tentative="0">
      <w:start w:val="1"/>
      <w:numFmt w:val="decimal"/>
      <w:lvlText w:val="%6．"/>
      <w:lvlJc w:val="left"/>
      <w:pPr>
        <w:tabs>
          <w:tab w:val="left" w:pos="3345"/>
        </w:tabs>
        <w:ind w:left="3345" w:hanging="720"/>
      </w:pPr>
      <w:rPr>
        <w:rFonts w:hint="eastAsia" w:cs="Times New Roman"/>
      </w:rPr>
    </w:lvl>
    <w:lvl w:ilvl="6" w:tentative="0">
      <w:start w:val="1"/>
      <w:numFmt w:val="decimal"/>
      <w:lvlText w:val="%7."/>
      <w:lvlJc w:val="left"/>
      <w:pPr>
        <w:tabs>
          <w:tab w:val="left" w:pos="3465"/>
        </w:tabs>
        <w:ind w:left="3465" w:hanging="420"/>
      </w:pPr>
      <w:rPr>
        <w:rFonts w:cs="Times New Roman"/>
      </w:rPr>
    </w:lvl>
    <w:lvl w:ilvl="7" w:tentative="0">
      <w:start w:val="1"/>
      <w:numFmt w:val="lowerLetter"/>
      <w:lvlText w:val="%8)"/>
      <w:lvlJc w:val="left"/>
      <w:pPr>
        <w:tabs>
          <w:tab w:val="left" w:pos="3885"/>
        </w:tabs>
        <w:ind w:left="3885" w:hanging="420"/>
      </w:pPr>
      <w:rPr>
        <w:rFonts w:cs="Times New Roman"/>
      </w:rPr>
    </w:lvl>
    <w:lvl w:ilvl="8" w:tentative="0">
      <w:start w:val="1"/>
      <w:numFmt w:val="lowerRoman"/>
      <w:lvlText w:val="%9."/>
      <w:lvlJc w:val="right"/>
      <w:pPr>
        <w:tabs>
          <w:tab w:val="left" w:pos="4305"/>
        </w:tabs>
        <w:ind w:left="4305" w:hanging="420"/>
      </w:pPr>
      <w:rPr>
        <w:rFonts w:cs="Times New Roman"/>
      </w:rPr>
    </w:lvl>
  </w:abstractNum>
  <w:abstractNum w:abstractNumId="8">
    <w:nsid w:val="0000001E"/>
    <w:multiLevelType w:val="multilevel"/>
    <w:tmpl w:val="0000001E"/>
    <w:lvl w:ilvl="0" w:tentative="0">
      <w:start w:val="1"/>
      <w:numFmt w:val="decimal"/>
      <w:lvlText w:val="%1."/>
      <w:lvlJc w:val="left"/>
      <w:pPr>
        <w:tabs>
          <w:tab w:val="left" w:pos="510"/>
        </w:tabs>
        <w:ind w:left="510" w:hanging="360"/>
      </w:pPr>
      <w:rPr>
        <w:rFonts w:hint="eastAsia" w:cs="Times New Roman"/>
      </w:rPr>
    </w:lvl>
    <w:lvl w:ilvl="1" w:tentative="0">
      <w:start w:val="1"/>
      <w:numFmt w:val="decimal"/>
      <w:lvlText w:val="%2．"/>
      <w:lvlJc w:val="left"/>
      <w:pPr>
        <w:tabs>
          <w:tab w:val="left" w:pos="1290"/>
        </w:tabs>
        <w:ind w:left="1290" w:hanging="720"/>
      </w:pPr>
      <w:rPr>
        <w:rFonts w:hint="eastAsia" w:cs="Times New Roman"/>
      </w:rPr>
    </w:lvl>
    <w:lvl w:ilvl="2" w:tentative="0">
      <w:start w:val="3"/>
      <w:numFmt w:val="decimal"/>
      <w:lvlText w:val="（%3）"/>
      <w:lvlJc w:val="left"/>
      <w:pPr>
        <w:tabs>
          <w:tab w:val="left" w:pos="1140"/>
        </w:tabs>
        <w:ind w:left="1140" w:hanging="720"/>
      </w:pPr>
      <w:rPr>
        <w:rFonts w:hint="eastAsia" w:cs="Times New Roman"/>
      </w:rPr>
    </w:lvl>
    <w:lvl w:ilvl="3" w:tentative="0">
      <w:start w:val="1"/>
      <w:numFmt w:val="decimal"/>
      <w:lvlText w:val="（%4）"/>
      <w:lvlJc w:val="left"/>
      <w:pPr>
        <w:tabs>
          <w:tab w:val="left" w:pos="1830"/>
        </w:tabs>
        <w:ind w:left="1830" w:hanging="420"/>
      </w:pPr>
      <w:rPr>
        <w:rFonts w:ascii="宋体" w:hAnsi="宋体" w:eastAsia="宋体" w:cs="Times New Roman"/>
      </w:rPr>
    </w:lvl>
    <w:lvl w:ilvl="4" w:tentative="0">
      <w:start w:val="1"/>
      <w:numFmt w:val="decimal"/>
      <w:lvlText w:val="（%5）"/>
      <w:lvlJc w:val="left"/>
      <w:pPr>
        <w:tabs>
          <w:tab w:val="left" w:pos="1470"/>
        </w:tabs>
        <w:ind w:left="1470" w:hanging="420"/>
      </w:pPr>
      <w:rPr>
        <w:rFonts w:hint="eastAsia"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9">
    <w:nsid w:val="0000001F"/>
    <w:multiLevelType w:val="singleLevel"/>
    <w:tmpl w:val="0000001F"/>
    <w:lvl w:ilvl="0" w:tentative="0">
      <w:start w:val="1"/>
      <w:numFmt w:val="decimal"/>
      <w:lvlText w:val="%1．"/>
      <w:lvlJc w:val="left"/>
      <w:pPr>
        <w:tabs>
          <w:tab w:val="left" w:pos="552"/>
        </w:tabs>
        <w:ind w:left="552" w:hanging="420"/>
      </w:pPr>
      <w:rPr>
        <w:rFonts w:hint="eastAsia" w:cs="Times New Roman"/>
      </w:rPr>
    </w:lvl>
  </w:abstractNum>
  <w:abstractNum w:abstractNumId="10">
    <w:nsid w:val="00000020"/>
    <w:multiLevelType w:val="singleLevel"/>
    <w:tmpl w:val="00000020"/>
    <w:lvl w:ilvl="0" w:tentative="0">
      <w:start w:val="1"/>
      <w:numFmt w:val="decimal"/>
      <w:lvlText w:val="%1．"/>
      <w:lvlJc w:val="left"/>
      <w:pPr>
        <w:tabs>
          <w:tab w:val="left" w:pos="552"/>
        </w:tabs>
        <w:ind w:left="552" w:hanging="420"/>
      </w:pPr>
      <w:rPr>
        <w:rFonts w:hint="eastAsia" w:cs="Times New Roman"/>
      </w:rPr>
    </w:lvl>
  </w:abstractNum>
  <w:abstractNum w:abstractNumId="11">
    <w:nsid w:val="00000021"/>
    <w:multiLevelType w:val="multilevel"/>
    <w:tmpl w:val="00000021"/>
    <w:lvl w:ilvl="0" w:tentative="0">
      <w:start w:val="1"/>
      <w:numFmt w:val="decimalEnclosedCircle"/>
      <w:lvlText w:val="%1"/>
      <w:lvlJc w:val="left"/>
      <w:pPr>
        <w:tabs>
          <w:tab w:val="left" w:pos="881"/>
        </w:tabs>
        <w:ind w:left="881" w:hanging="360"/>
      </w:pPr>
      <w:rPr>
        <w:rFonts w:ascii="宋体" w:hAnsi="宋体" w:eastAsia="宋体" w:cs="Times New Roman"/>
      </w:rPr>
    </w:lvl>
    <w:lvl w:ilvl="1" w:tentative="0">
      <w:start w:val="1"/>
      <w:numFmt w:val="lowerLetter"/>
      <w:lvlText w:val="%2)"/>
      <w:lvlJc w:val="left"/>
      <w:pPr>
        <w:tabs>
          <w:tab w:val="left" w:pos="1361"/>
        </w:tabs>
        <w:ind w:left="1361" w:hanging="420"/>
      </w:pPr>
      <w:rPr>
        <w:rFonts w:cs="Times New Roman"/>
      </w:rPr>
    </w:lvl>
    <w:lvl w:ilvl="2" w:tentative="0">
      <w:start w:val="1"/>
      <w:numFmt w:val="lowerRoman"/>
      <w:lvlText w:val="%3."/>
      <w:lvlJc w:val="right"/>
      <w:pPr>
        <w:tabs>
          <w:tab w:val="left" w:pos="1781"/>
        </w:tabs>
        <w:ind w:left="1781" w:hanging="420"/>
      </w:pPr>
      <w:rPr>
        <w:rFonts w:cs="Times New Roman"/>
      </w:rPr>
    </w:lvl>
    <w:lvl w:ilvl="3" w:tentative="0">
      <w:start w:val="1"/>
      <w:numFmt w:val="decimal"/>
      <w:lvlText w:val="%4."/>
      <w:lvlJc w:val="left"/>
      <w:pPr>
        <w:tabs>
          <w:tab w:val="left" w:pos="2201"/>
        </w:tabs>
        <w:ind w:left="2201" w:hanging="420"/>
      </w:pPr>
      <w:rPr>
        <w:rFonts w:cs="Times New Roman"/>
      </w:rPr>
    </w:lvl>
    <w:lvl w:ilvl="4" w:tentative="0">
      <w:start w:val="1"/>
      <w:numFmt w:val="lowerLetter"/>
      <w:lvlText w:val="%5)"/>
      <w:lvlJc w:val="left"/>
      <w:pPr>
        <w:tabs>
          <w:tab w:val="left" w:pos="2621"/>
        </w:tabs>
        <w:ind w:left="2621" w:hanging="420"/>
      </w:pPr>
      <w:rPr>
        <w:rFonts w:cs="Times New Roman"/>
      </w:rPr>
    </w:lvl>
    <w:lvl w:ilvl="5" w:tentative="0">
      <w:start w:val="1"/>
      <w:numFmt w:val="lowerRoman"/>
      <w:lvlText w:val="%6."/>
      <w:lvlJc w:val="right"/>
      <w:pPr>
        <w:tabs>
          <w:tab w:val="left" w:pos="3041"/>
        </w:tabs>
        <w:ind w:left="3041" w:hanging="420"/>
      </w:pPr>
      <w:rPr>
        <w:rFonts w:cs="Times New Roman"/>
      </w:rPr>
    </w:lvl>
    <w:lvl w:ilvl="6" w:tentative="0">
      <w:start w:val="1"/>
      <w:numFmt w:val="decimal"/>
      <w:lvlText w:val="%7."/>
      <w:lvlJc w:val="left"/>
      <w:pPr>
        <w:tabs>
          <w:tab w:val="left" w:pos="3461"/>
        </w:tabs>
        <w:ind w:left="3461" w:hanging="420"/>
      </w:pPr>
      <w:rPr>
        <w:rFonts w:cs="Times New Roman"/>
      </w:rPr>
    </w:lvl>
    <w:lvl w:ilvl="7" w:tentative="0">
      <w:start w:val="1"/>
      <w:numFmt w:val="lowerLetter"/>
      <w:lvlText w:val="%8)"/>
      <w:lvlJc w:val="left"/>
      <w:pPr>
        <w:tabs>
          <w:tab w:val="left" w:pos="3881"/>
        </w:tabs>
        <w:ind w:left="3881" w:hanging="420"/>
      </w:pPr>
      <w:rPr>
        <w:rFonts w:cs="Times New Roman"/>
      </w:rPr>
    </w:lvl>
    <w:lvl w:ilvl="8" w:tentative="0">
      <w:start w:val="1"/>
      <w:numFmt w:val="lowerRoman"/>
      <w:lvlText w:val="%9."/>
      <w:lvlJc w:val="right"/>
      <w:pPr>
        <w:tabs>
          <w:tab w:val="left" w:pos="4301"/>
        </w:tabs>
        <w:ind w:left="4301" w:hanging="420"/>
      </w:pPr>
      <w:rPr>
        <w:rFonts w:cs="Times New Roman"/>
      </w:rPr>
    </w:lvl>
  </w:abstractNum>
  <w:abstractNum w:abstractNumId="12">
    <w:nsid w:val="00000022"/>
    <w:multiLevelType w:val="multilevel"/>
    <w:tmpl w:val="00000022"/>
    <w:lvl w:ilvl="0" w:tentative="0">
      <w:start w:val="1"/>
      <w:numFmt w:val="decimal"/>
      <w:lvlText w:val="%1."/>
      <w:lvlJc w:val="left"/>
      <w:pPr>
        <w:tabs>
          <w:tab w:val="left" w:pos="704"/>
        </w:tabs>
        <w:ind w:left="704" w:hanging="420"/>
      </w:pPr>
      <w:rPr>
        <w:rFonts w:cs="Times New Roman"/>
      </w:rPr>
    </w:lvl>
    <w:lvl w:ilvl="1" w:tentative="0">
      <w:start w:val="1"/>
      <w:numFmt w:val="lowerLetter"/>
      <w:lvlText w:val="%2)"/>
      <w:lvlJc w:val="left"/>
      <w:pPr>
        <w:tabs>
          <w:tab w:val="left" w:pos="1050"/>
        </w:tabs>
        <w:ind w:left="1050" w:hanging="420"/>
      </w:pPr>
      <w:rPr>
        <w:rFonts w:cs="Times New Roman"/>
      </w:rPr>
    </w:lvl>
    <w:lvl w:ilvl="2" w:tentative="0">
      <w:start w:val="1"/>
      <w:numFmt w:val="lowerRoman"/>
      <w:lvlText w:val="%3."/>
      <w:lvlJc w:val="right"/>
      <w:pPr>
        <w:tabs>
          <w:tab w:val="left" w:pos="1470"/>
        </w:tabs>
        <w:ind w:left="1470" w:hanging="420"/>
      </w:pPr>
      <w:rPr>
        <w:rFonts w:cs="Times New Roman"/>
      </w:rPr>
    </w:lvl>
    <w:lvl w:ilvl="3" w:tentative="0">
      <w:start w:val="1"/>
      <w:numFmt w:val="decimal"/>
      <w:lvlText w:val="%4."/>
      <w:lvlJc w:val="left"/>
      <w:pPr>
        <w:tabs>
          <w:tab w:val="left" w:pos="1890"/>
        </w:tabs>
        <w:ind w:left="1890" w:hanging="420"/>
      </w:pPr>
      <w:rPr>
        <w:rFonts w:cs="Times New Roman"/>
      </w:rPr>
    </w:lvl>
    <w:lvl w:ilvl="4" w:tentative="0">
      <w:start w:val="1"/>
      <w:numFmt w:val="lowerLetter"/>
      <w:lvlText w:val="%5)"/>
      <w:lvlJc w:val="left"/>
      <w:pPr>
        <w:tabs>
          <w:tab w:val="left" w:pos="2310"/>
        </w:tabs>
        <w:ind w:left="2310" w:hanging="420"/>
      </w:pPr>
      <w:rPr>
        <w:rFonts w:cs="Times New Roman"/>
      </w:rPr>
    </w:lvl>
    <w:lvl w:ilvl="5" w:tentative="0">
      <w:start w:val="1"/>
      <w:numFmt w:val="lowerRoman"/>
      <w:lvlText w:val="%6."/>
      <w:lvlJc w:val="right"/>
      <w:pPr>
        <w:tabs>
          <w:tab w:val="left" w:pos="2730"/>
        </w:tabs>
        <w:ind w:left="2730" w:hanging="420"/>
      </w:pPr>
      <w:rPr>
        <w:rFonts w:cs="Times New Roman"/>
      </w:rPr>
    </w:lvl>
    <w:lvl w:ilvl="6" w:tentative="0">
      <w:start w:val="1"/>
      <w:numFmt w:val="decimal"/>
      <w:lvlText w:val="%7."/>
      <w:lvlJc w:val="left"/>
      <w:pPr>
        <w:tabs>
          <w:tab w:val="left" w:pos="3150"/>
        </w:tabs>
        <w:ind w:left="3150" w:hanging="420"/>
      </w:pPr>
      <w:rPr>
        <w:rFonts w:cs="Times New Roman"/>
      </w:rPr>
    </w:lvl>
    <w:lvl w:ilvl="7" w:tentative="0">
      <w:start w:val="1"/>
      <w:numFmt w:val="lowerLetter"/>
      <w:lvlText w:val="%8)"/>
      <w:lvlJc w:val="left"/>
      <w:pPr>
        <w:tabs>
          <w:tab w:val="left" w:pos="3570"/>
        </w:tabs>
        <w:ind w:left="3570" w:hanging="420"/>
      </w:pPr>
      <w:rPr>
        <w:rFonts w:cs="Times New Roman"/>
      </w:rPr>
    </w:lvl>
    <w:lvl w:ilvl="8" w:tentative="0">
      <w:start w:val="1"/>
      <w:numFmt w:val="lowerRoman"/>
      <w:lvlText w:val="%9."/>
      <w:lvlJc w:val="right"/>
      <w:pPr>
        <w:tabs>
          <w:tab w:val="left" w:pos="3990"/>
        </w:tabs>
        <w:ind w:left="3990" w:hanging="420"/>
      </w:pPr>
      <w:rPr>
        <w:rFonts w:cs="Times New Roman"/>
      </w:rPr>
    </w:lvl>
  </w:abstractNum>
  <w:abstractNum w:abstractNumId="13">
    <w:nsid w:val="00000024"/>
    <w:multiLevelType w:val="singleLevel"/>
    <w:tmpl w:val="00000024"/>
    <w:lvl w:ilvl="0" w:tentative="0">
      <w:start w:val="1"/>
      <w:numFmt w:val="decimal"/>
      <w:lvlText w:val="（%1）"/>
      <w:lvlJc w:val="left"/>
      <w:pPr>
        <w:tabs>
          <w:tab w:val="left" w:pos="1104"/>
        </w:tabs>
        <w:ind w:left="1104" w:hanging="696"/>
      </w:pPr>
      <w:rPr>
        <w:rFonts w:ascii="Times New Roman" w:hAnsi="Times New Roman" w:eastAsia="Times New Roman" w:cs="Times New Roman"/>
      </w:rPr>
    </w:lvl>
  </w:abstractNum>
  <w:abstractNum w:abstractNumId="14">
    <w:nsid w:val="50D84059"/>
    <w:multiLevelType w:val="multilevel"/>
    <w:tmpl w:val="50D84059"/>
    <w:lvl w:ilvl="0" w:tentative="0">
      <w:start w:val="1"/>
      <w:numFmt w:val="decimal"/>
      <w:lvlText w:val="%1．"/>
      <w:lvlJc w:val="left"/>
      <w:pPr>
        <w:tabs>
          <w:tab w:val="left" w:pos="1350"/>
        </w:tabs>
        <w:ind w:left="1350" w:hanging="720"/>
      </w:pPr>
      <w:rPr>
        <w:rFonts w:hint="eastAsia" w:cs="Times New Roman"/>
      </w:rPr>
    </w:lvl>
    <w:lvl w:ilvl="1" w:tentative="0">
      <w:start w:val="3"/>
      <w:numFmt w:val="decimal"/>
      <w:lvlText w:val="%2."/>
      <w:lvlJc w:val="left"/>
      <w:pPr>
        <w:tabs>
          <w:tab w:val="left" w:pos="958"/>
        </w:tabs>
        <w:ind w:left="958" w:hanging="360"/>
      </w:pPr>
      <w:rPr>
        <w:rFonts w:hint="default" w:cs="Times New Roman"/>
      </w:rPr>
    </w:lvl>
    <w:lvl w:ilvl="2" w:tentative="0">
      <w:start w:val="1"/>
      <w:numFmt w:val="lowerRoman"/>
      <w:lvlText w:val="%3."/>
      <w:lvlJc w:val="right"/>
      <w:pPr>
        <w:tabs>
          <w:tab w:val="left" w:pos="1438"/>
        </w:tabs>
        <w:ind w:left="1438" w:hanging="420"/>
      </w:pPr>
      <w:rPr>
        <w:rFonts w:cs="Times New Roman"/>
      </w:rPr>
    </w:lvl>
    <w:lvl w:ilvl="3" w:tentative="0">
      <w:start w:val="1"/>
      <w:numFmt w:val="decimal"/>
      <w:lvlText w:val="%4."/>
      <w:lvlJc w:val="left"/>
      <w:pPr>
        <w:tabs>
          <w:tab w:val="left" w:pos="1858"/>
        </w:tabs>
        <w:ind w:left="1858" w:hanging="420"/>
      </w:pPr>
      <w:rPr>
        <w:rFonts w:cs="Times New Roman"/>
      </w:rPr>
    </w:lvl>
    <w:lvl w:ilvl="4" w:tentative="0">
      <w:start w:val="1"/>
      <w:numFmt w:val="lowerLetter"/>
      <w:lvlText w:val="%5)"/>
      <w:lvlJc w:val="left"/>
      <w:pPr>
        <w:tabs>
          <w:tab w:val="left" w:pos="2278"/>
        </w:tabs>
        <w:ind w:left="2278" w:hanging="420"/>
      </w:pPr>
      <w:rPr>
        <w:rFonts w:cs="Times New Roman"/>
      </w:rPr>
    </w:lvl>
    <w:lvl w:ilvl="5" w:tentative="0">
      <w:start w:val="1"/>
      <w:numFmt w:val="lowerRoman"/>
      <w:lvlText w:val="%6."/>
      <w:lvlJc w:val="right"/>
      <w:pPr>
        <w:tabs>
          <w:tab w:val="left" w:pos="2698"/>
        </w:tabs>
        <w:ind w:left="2698" w:hanging="420"/>
      </w:pPr>
      <w:rPr>
        <w:rFonts w:cs="Times New Roman"/>
      </w:rPr>
    </w:lvl>
    <w:lvl w:ilvl="6" w:tentative="0">
      <w:start w:val="1"/>
      <w:numFmt w:val="decimal"/>
      <w:lvlText w:val="%7."/>
      <w:lvlJc w:val="left"/>
      <w:pPr>
        <w:tabs>
          <w:tab w:val="left" w:pos="3118"/>
        </w:tabs>
        <w:ind w:left="3118" w:hanging="420"/>
      </w:pPr>
      <w:rPr>
        <w:rFonts w:cs="Times New Roman"/>
      </w:rPr>
    </w:lvl>
    <w:lvl w:ilvl="7" w:tentative="0">
      <w:start w:val="1"/>
      <w:numFmt w:val="lowerLetter"/>
      <w:lvlText w:val="%8)"/>
      <w:lvlJc w:val="left"/>
      <w:pPr>
        <w:tabs>
          <w:tab w:val="left" w:pos="3538"/>
        </w:tabs>
        <w:ind w:left="3538" w:hanging="420"/>
      </w:pPr>
      <w:rPr>
        <w:rFonts w:cs="Times New Roman"/>
      </w:rPr>
    </w:lvl>
    <w:lvl w:ilvl="8" w:tentative="0">
      <w:start w:val="1"/>
      <w:numFmt w:val="lowerRoman"/>
      <w:lvlText w:val="%9."/>
      <w:lvlJc w:val="right"/>
      <w:pPr>
        <w:tabs>
          <w:tab w:val="left" w:pos="3958"/>
        </w:tabs>
        <w:ind w:left="3958" w:hanging="420"/>
      </w:pPr>
      <w:rPr>
        <w:rFonts w:cs="Times New Roman"/>
      </w:rPr>
    </w:lvl>
  </w:abstractNum>
  <w:abstractNum w:abstractNumId="15">
    <w:nsid w:val="5202A2EF"/>
    <w:multiLevelType w:val="singleLevel"/>
    <w:tmpl w:val="5202A2EF"/>
    <w:lvl w:ilvl="0" w:tentative="0">
      <w:start w:val="8"/>
      <w:numFmt w:val="decimal"/>
      <w:suff w:val="nothing"/>
      <w:lvlText w:val="%1、"/>
      <w:lvlJc w:val="left"/>
    </w:lvl>
  </w:abstractNum>
  <w:abstractNum w:abstractNumId="16">
    <w:nsid w:val="55BA1B50"/>
    <w:multiLevelType w:val="multilevel"/>
    <w:tmpl w:val="55BA1B50"/>
    <w:lvl w:ilvl="0" w:tentative="0">
      <w:start w:val="1"/>
      <w:numFmt w:val="japaneseCounting"/>
      <w:lvlText w:val="%1、"/>
      <w:lvlJc w:val="left"/>
      <w:pPr>
        <w:ind w:left="495" w:hanging="495"/>
      </w:pPr>
      <w:rPr>
        <w:rFonts w:hint="default" w:ascii="Times New Roman" w:hAnsi="Times New Roman" w:cs="Times New Roman"/>
      </w:rPr>
    </w:lvl>
    <w:lvl w:ilvl="1" w:tentative="0">
      <w:start w:val="1"/>
      <w:numFmt w:val="lowerLetter"/>
      <w:lvlText w:val="%2)"/>
      <w:lvlJc w:val="left"/>
      <w:pPr>
        <w:ind w:left="880" w:hanging="440"/>
      </w:pPr>
      <w:rPr>
        <w:rFonts w:hint="default" w:ascii="Times New Roman" w:hAnsi="Times New Roman" w:cs="Times New Roman"/>
      </w:rPr>
    </w:lvl>
    <w:lvl w:ilvl="2" w:tentative="0">
      <w:start w:val="1"/>
      <w:numFmt w:val="lowerRoman"/>
      <w:lvlText w:val="%3."/>
      <w:lvlJc w:val="right"/>
      <w:pPr>
        <w:ind w:left="1320" w:hanging="440"/>
      </w:pPr>
      <w:rPr>
        <w:rFonts w:hint="default" w:ascii="Times New Roman" w:hAnsi="Times New Roman" w:cs="Times New Roman"/>
      </w:rPr>
    </w:lvl>
    <w:lvl w:ilvl="3" w:tentative="0">
      <w:start w:val="1"/>
      <w:numFmt w:val="decimal"/>
      <w:lvlText w:val="%4."/>
      <w:lvlJc w:val="left"/>
      <w:pPr>
        <w:ind w:left="1760" w:hanging="440"/>
      </w:pPr>
      <w:rPr>
        <w:rFonts w:hint="default" w:ascii="Times New Roman" w:hAnsi="Times New Roman" w:cs="Times New Roman"/>
      </w:rPr>
    </w:lvl>
    <w:lvl w:ilvl="4" w:tentative="0">
      <w:start w:val="1"/>
      <w:numFmt w:val="lowerLetter"/>
      <w:lvlText w:val="%5)"/>
      <w:lvlJc w:val="left"/>
      <w:pPr>
        <w:ind w:left="2200" w:hanging="440"/>
      </w:pPr>
      <w:rPr>
        <w:rFonts w:hint="default" w:ascii="Times New Roman" w:hAnsi="Times New Roman" w:cs="Times New Roman"/>
      </w:rPr>
    </w:lvl>
    <w:lvl w:ilvl="5" w:tentative="0">
      <w:start w:val="1"/>
      <w:numFmt w:val="lowerRoman"/>
      <w:lvlText w:val="%6."/>
      <w:lvlJc w:val="right"/>
      <w:pPr>
        <w:ind w:left="2640" w:hanging="440"/>
      </w:pPr>
      <w:rPr>
        <w:rFonts w:hint="default" w:ascii="Times New Roman" w:hAnsi="Times New Roman" w:cs="Times New Roman"/>
      </w:rPr>
    </w:lvl>
    <w:lvl w:ilvl="6" w:tentative="0">
      <w:start w:val="1"/>
      <w:numFmt w:val="decimal"/>
      <w:lvlText w:val="%7."/>
      <w:lvlJc w:val="left"/>
      <w:pPr>
        <w:ind w:left="3080" w:hanging="440"/>
      </w:pPr>
      <w:rPr>
        <w:rFonts w:hint="default" w:ascii="Times New Roman" w:hAnsi="Times New Roman" w:cs="Times New Roman"/>
      </w:rPr>
    </w:lvl>
    <w:lvl w:ilvl="7" w:tentative="0">
      <w:start w:val="1"/>
      <w:numFmt w:val="lowerLetter"/>
      <w:lvlText w:val="%8)"/>
      <w:lvlJc w:val="left"/>
      <w:pPr>
        <w:ind w:left="3520" w:hanging="440"/>
      </w:pPr>
      <w:rPr>
        <w:rFonts w:hint="default" w:ascii="Times New Roman" w:hAnsi="Times New Roman" w:cs="Times New Roman"/>
      </w:rPr>
    </w:lvl>
    <w:lvl w:ilvl="8" w:tentative="0">
      <w:start w:val="1"/>
      <w:numFmt w:val="lowerRoman"/>
      <w:lvlText w:val="%9."/>
      <w:lvlJc w:val="right"/>
      <w:pPr>
        <w:ind w:left="3960" w:hanging="440"/>
      </w:pPr>
      <w:rPr>
        <w:rFonts w:hint="default" w:ascii="Times New Roman" w:hAnsi="Times New Roman" w:cs="Times New Roman"/>
      </w:rPr>
    </w:lvl>
  </w:abstractNum>
  <w:abstractNum w:abstractNumId="17">
    <w:nsid w:val="6F833E9B"/>
    <w:multiLevelType w:val="multilevel"/>
    <w:tmpl w:val="6F833E9B"/>
    <w:lvl w:ilvl="0" w:tentative="0">
      <w:start w:val="3"/>
      <w:numFmt w:val="japaneseCounting"/>
      <w:lvlText w:val="%1、"/>
      <w:lvlJc w:val="left"/>
      <w:pPr>
        <w:ind w:left="1215" w:hanging="720"/>
      </w:pPr>
      <w:rPr>
        <w:rFonts w:hint="default" w:ascii="Times New Roman" w:hAnsi="Times New Roman" w:cs="Times New Roman"/>
      </w:rPr>
    </w:lvl>
    <w:lvl w:ilvl="1" w:tentative="0">
      <w:start w:val="1"/>
      <w:numFmt w:val="lowerLetter"/>
      <w:lvlText w:val="%2)"/>
      <w:lvlJc w:val="left"/>
      <w:pPr>
        <w:ind w:left="1375" w:hanging="440"/>
      </w:pPr>
      <w:rPr>
        <w:rFonts w:hint="default" w:ascii="Times New Roman" w:hAnsi="Times New Roman" w:cs="Times New Roman"/>
      </w:rPr>
    </w:lvl>
    <w:lvl w:ilvl="2" w:tentative="0">
      <w:start w:val="1"/>
      <w:numFmt w:val="lowerRoman"/>
      <w:lvlText w:val="%3."/>
      <w:lvlJc w:val="right"/>
      <w:pPr>
        <w:ind w:left="1815" w:hanging="440"/>
      </w:pPr>
      <w:rPr>
        <w:rFonts w:hint="default" w:ascii="Times New Roman" w:hAnsi="Times New Roman" w:cs="Times New Roman"/>
      </w:rPr>
    </w:lvl>
    <w:lvl w:ilvl="3" w:tentative="0">
      <w:start w:val="1"/>
      <w:numFmt w:val="decimal"/>
      <w:lvlText w:val="%4."/>
      <w:lvlJc w:val="left"/>
      <w:pPr>
        <w:ind w:left="2255" w:hanging="440"/>
      </w:pPr>
      <w:rPr>
        <w:rFonts w:hint="default" w:ascii="Times New Roman" w:hAnsi="Times New Roman" w:cs="Times New Roman"/>
      </w:rPr>
    </w:lvl>
    <w:lvl w:ilvl="4" w:tentative="0">
      <w:start w:val="1"/>
      <w:numFmt w:val="lowerLetter"/>
      <w:lvlText w:val="%5)"/>
      <w:lvlJc w:val="left"/>
      <w:pPr>
        <w:ind w:left="2695" w:hanging="440"/>
      </w:pPr>
      <w:rPr>
        <w:rFonts w:hint="default" w:ascii="Times New Roman" w:hAnsi="Times New Roman" w:cs="Times New Roman"/>
      </w:rPr>
    </w:lvl>
    <w:lvl w:ilvl="5" w:tentative="0">
      <w:start w:val="1"/>
      <w:numFmt w:val="lowerRoman"/>
      <w:lvlText w:val="%6."/>
      <w:lvlJc w:val="right"/>
      <w:pPr>
        <w:ind w:left="3135" w:hanging="440"/>
      </w:pPr>
      <w:rPr>
        <w:rFonts w:hint="default" w:ascii="Times New Roman" w:hAnsi="Times New Roman" w:cs="Times New Roman"/>
      </w:rPr>
    </w:lvl>
    <w:lvl w:ilvl="6" w:tentative="0">
      <w:start w:val="1"/>
      <w:numFmt w:val="decimal"/>
      <w:lvlText w:val="%7."/>
      <w:lvlJc w:val="left"/>
      <w:pPr>
        <w:ind w:left="3575" w:hanging="440"/>
      </w:pPr>
      <w:rPr>
        <w:rFonts w:hint="default" w:ascii="Times New Roman" w:hAnsi="Times New Roman" w:cs="Times New Roman"/>
      </w:rPr>
    </w:lvl>
    <w:lvl w:ilvl="7" w:tentative="0">
      <w:start w:val="1"/>
      <w:numFmt w:val="lowerLetter"/>
      <w:lvlText w:val="%8)"/>
      <w:lvlJc w:val="left"/>
      <w:pPr>
        <w:ind w:left="4015" w:hanging="440"/>
      </w:pPr>
      <w:rPr>
        <w:rFonts w:hint="default" w:ascii="Times New Roman" w:hAnsi="Times New Roman" w:cs="Times New Roman"/>
      </w:rPr>
    </w:lvl>
    <w:lvl w:ilvl="8" w:tentative="0">
      <w:start w:val="1"/>
      <w:numFmt w:val="lowerRoman"/>
      <w:lvlText w:val="%9."/>
      <w:lvlJc w:val="right"/>
      <w:pPr>
        <w:ind w:left="4455" w:hanging="440"/>
      </w:pPr>
      <w:rPr>
        <w:rFonts w:hint="default" w:ascii="Times New Roman" w:hAnsi="Times New Roman" w:cs="Times New Roman"/>
      </w:rPr>
    </w:lvl>
  </w:abstractNum>
  <w:abstractNum w:abstractNumId="18">
    <w:nsid w:val="7A4340BD"/>
    <w:multiLevelType w:val="multilevel"/>
    <w:tmpl w:val="7A4340BD"/>
    <w:lvl w:ilvl="0" w:tentative="0">
      <w:start w:val="1"/>
      <w:numFmt w:val="japaneseCounting"/>
      <w:lvlText w:val="（%1）"/>
      <w:lvlJc w:val="left"/>
      <w:pPr>
        <w:tabs>
          <w:tab w:val="left" w:pos="855"/>
        </w:tabs>
        <w:ind w:left="855" w:hanging="855"/>
      </w:pPr>
      <w:rPr>
        <w:rFonts w:hint="eastAsia" w:cs="Times New Roman"/>
      </w:rPr>
    </w:lvl>
    <w:lvl w:ilvl="1" w:tentative="0">
      <w:start w:val="3"/>
      <w:numFmt w:val="decimal"/>
      <w:lvlText w:val="%2."/>
      <w:lvlJc w:val="left"/>
      <w:pPr>
        <w:tabs>
          <w:tab w:val="left" w:pos="1125"/>
        </w:tabs>
        <w:ind w:left="1125" w:hanging="705"/>
      </w:pPr>
      <w:rPr>
        <w:rFonts w:hint="default" w:cs="Times New Roman"/>
      </w:rPr>
    </w:lvl>
    <w:lvl w:ilvl="2" w:tentative="0">
      <w:start w:val="1"/>
      <w:numFmt w:val="decimal"/>
      <w:lvlText w:val="%3."/>
      <w:lvlJc w:val="left"/>
      <w:pPr>
        <w:tabs>
          <w:tab w:val="left" w:pos="1740"/>
        </w:tabs>
        <w:ind w:left="1740" w:hanging="900"/>
      </w:pPr>
      <w:rPr>
        <w:rFonts w:hint="eastAsia" w:cs="Times New Roman"/>
      </w:rPr>
    </w:lvl>
    <w:lvl w:ilvl="3" w:tentative="0">
      <w:start w:val="1"/>
      <w:numFmt w:val="decimal"/>
      <w:lvlText w:val="（%4）"/>
      <w:lvlJc w:val="left"/>
      <w:pPr>
        <w:tabs>
          <w:tab w:val="left" w:pos="1980"/>
        </w:tabs>
        <w:ind w:left="1980" w:hanging="720"/>
      </w:pPr>
      <w:rPr>
        <w:rFonts w:hint="eastAsia" w:ascii="宋体" w:hAnsi="宋体" w:eastAsia="宋体" w:cs="Times New Roman"/>
        <w:sz w:val="24"/>
        <w:szCs w:val="24"/>
      </w:rPr>
    </w:lvl>
    <w:lvl w:ilvl="4" w:tentative="0">
      <w:start w:val="1"/>
      <w:numFmt w:val="lowerLetter"/>
      <w:lvlText w:val="%5."/>
      <w:lvlJc w:val="left"/>
      <w:pPr>
        <w:tabs>
          <w:tab w:val="left" w:pos="2040"/>
        </w:tabs>
        <w:ind w:left="2040" w:hanging="360"/>
      </w:pPr>
      <w:rPr>
        <w:rFonts w:hint="eastAsia" w:cs="Times New Roman"/>
      </w:rPr>
    </w:lvl>
    <w:lvl w:ilvl="5" w:tentative="0">
      <w:start w:val="1"/>
      <w:numFmt w:val="decimal"/>
      <w:lvlText w:val="%6．"/>
      <w:lvlJc w:val="left"/>
      <w:pPr>
        <w:tabs>
          <w:tab w:val="left" w:pos="2820"/>
        </w:tabs>
        <w:ind w:left="2820" w:hanging="720"/>
      </w:pPr>
      <w:rPr>
        <w:rFonts w:hint="eastAsia"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7"/>
  </w:num>
  <w:num w:numId="3">
    <w:abstractNumId w:val="9"/>
  </w:num>
  <w:num w:numId="4">
    <w:abstractNumId w:val="18"/>
  </w:num>
  <w:num w:numId="5">
    <w:abstractNumId w:val="14"/>
  </w:num>
  <w:num w:numId="6">
    <w:abstractNumId w:val="12"/>
  </w:num>
  <w:num w:numId="7">
    <w:abstractNumId w:val="3"/>
  </w:num>
  <w:num w:numId="8">
    <w:abstractNumId w:val="5"/>
  </w:num>
  <w:num w:numId="9">
    <w:abstractNumId w:val="1"/>
  </w:num>
  <w:num w:numId="10">
    <w:abstractNumId w:val="8"/>
  </w:num>
  <w:num w:numId="11">
    <w:abstractNumId w:val="13"/>
  </w:num>
  <w:num w:numId="12">
    <w:abstractNumId w:val="11"/>
  </w:num>
  <w:num w:numId="13">
    <w:abstractNumId w:val="2"/>
  </w:num>
  <w:num w:numId="14">
    <w:abstractNumId w:val="4"/>
  </w:num>
  <w:num w:numId="15">
    <w:abstractNumId w:val="6"/>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ViOTcwNDg3ZGU2NTY2NDIxNjIwYjhjNTM2MDA0ZWEifQ=="/>
  </w:docVars>
  <w:rsids>
    <w:rsidRoot w:val="00172A27"/>
    <w:rsid w:val="00000A59"/>
    <w:rsid w:val="00001A20"/>
    <w:rsid w:val="0000501B"/>
    <w:rsid w:val="0000752B"/>
    <w:rsid w:val="0000782C"/>
    <w:rsid w:val="00010742"/>
    <w:rsid w:val="0001107D"/>
    <w:rsid w:val="00012062"/>
    <w:rsid w:val="00012CBC"/>
    <w:rsid w:val="00015B4B"/>
    <w:rsid w:val="000162DC"/>
    <w:rsid w:val="00016541"/>
    <w:rsid w:val="00016688"/>
    <w:rsid w:val="00016ED4"/>
    <w:rsid w:val="000202D5"/>
    <w:rsid w:val="00021945"/>
    <w:rsid w:val="00023855"/>
    <w:rsid w:val="00024C02"/>
    <w:rsid w:val="00026AAF"/>
    <w:rsid w:val="000308B6"/>
    <w:rsid w:val="00031B66"/>
    <w:rsid w:val="00034A66"/>
    <w:rsid w:val="00040263"/>
    <w:rsid w:val="00043BC2"/>
    <w:rsid w:val="000445FC"/>
    <w:rsid w:val="00046040"/>
    <w:rsid w:val="00046194"/>
    <w:rsid w:val="00046D78"/>
    <w:rsid w:val="000500BC"/>
    <w:rsid w:val="000505B0"/>
    <w:rsid w:val="00052709"/>
    <w:rsid w:val="00053C0D"/>
    <w:rsid w:val="00054B25"/>
    <w:rsid w:val="000572C0"/>
    <w:rsid w:val="000579C0"/>
    <w:rsid w:val="0006099B"/>
    <w:rsid w:val="00060EE8"/>
    <w:rsid w:val="00066009"/>
    <w:rsid w:val="00067C3C"/>
    <w:rsid w:val="00067E65"/>
    <w:rsid w:val="00070CF8"/>
    <w:rsid w:val="00070D3D"/>
    <w:rsid w:val="000712AA"/>
    <w:rsid w:val="00071736"/>
    <w:rsid w:val="00071987"/>
    <w:rsid w:val="000719FC"/>
    <w:rsid w:val="00072378"/>
    <w:rsid w:val="00072613"/>
    <w:rsid w:val="00072F4A"/>
    <w:rsid w:val="0007382D"/>
    <w:rsid w:val="00077CD3"/>
    <w:rsid w:val="00083BB8"/>
    <w:rsid w:val="00087035"/>
    <w:rsid w:val="0008738D"/>
    <w:rsid w:val="00090835"/>
    <w:rsid w:val="000909C6"/>
    <w:rsid w:val="0009108C"/>
    <w:rsid w:val="00094A81"/>
    <w:rsid w:val="000A012E"/>
    <w:rsid w:val="000A0A62"/>
    <w:rsid w:val="000A0D54"/>
    <w:rsid w:val="000A3201"/>
    <w:rsid w:val="000A47F2"/>
    <w:rsid w:val="000A5616"/>
    <w:rsid w:val="000A63FB"/>
    <w:rsid w:val="000A758C"/>
    <w:rsid w:val="000A796B"/>
    <w:rsid w:val="000A79EF"/>
    <w:rsid w:val="000B3B4B"/>
    <w:rsid w:val="000B514E"/>
    <w:rsid w:val="000B6FB5"/>
    <w:rsid w:val="000C2116"/>
    <w:rsid w:val="000C2C24"/>
    <w:rsid w:val="000C2EDC"/>
    <w:rsid w:val="000C56DA"/>
    <w:rsid w:val="000C64CE"/>
    <w:rsid w:val="000D0C02"/>
    <w:rsid w:val="000D0DF7"/>
    <w:rsid w:val="000D29FB"/>
    <w:rsid w:val="000D4C0B"/>
    <w:rsid w:val="000D608F"/>
    <w:rsid w:val="000D670A"/>
    <w:rsid w:val="000D7388"/>
    <w:rsid w:val="000D7ADC"/>
    <w:rsid w:val="000E0EB5"/>
    <w:rsid w:val="000E185D"/>
    <w:rsid w:val="000E397C"/>
    <w:rsid w:val="000E4956"/>
    <w:rsid w:val="000E5D89"/>
    <w:rsid w:val="000E68B0"/>
    <w:rsid w:val="000F2C6E"/>
    <w:rsid w:val="000F44CB"/>
    <w:rsid w:val="000F4A06"/>
    <w:rsid w:val="000F5F3E"/>
    <w:rsid w:val="000F6188"/>
    <w:rsid w:val="000F6EFE"/>
    <w:rsid w:val="00101CF1"/>
    <w:rsid w:val="0010393B"/>
    <w:rsid w:val="001051BA"/>
    <w:rsid w:val="00105457"/>
    <w:rsid w:val="0010645D"/>
    <w:rsid w:val="0010648A"/>
    <w:rsid w:val="00107B5A"/>
    <w:rsid w:val="00107C84"/>
    <w:rsid w:val="00111072"/>
    <w:rsid w:val="001119EE"/>
    <w:rsid w:val="00111BDD"/>
    <w:rsid w:val="00111C03"/>
    <w:rsid w:val="001151A4"/>
    <w:rsid w:val="00115A4A"/>
    <w:rsid w:val="00115BDE"/>
    <w:rsid w:val="001165B3"/>
    <w:rsid w:val="00120404"/>
    <w:rsid w:val="001239A2"/>
    <w:rsid w:val="00125423"/>
    <w:rsid w:val="00127D46"/>
    <w:rsid w:val="00131564"/>
    <w:rsid w:val="0013178E"/>
    <w:rsid w:val="00131BE3"/>
    <w:rsid w:val="00131D7E"/>
    <w:rsid w:val="001322B6"/>
    <w:rsid w:val="00132BE3"/>
    <w:rsid w:val="001331B1"/>
    <w:rsid w:val="00134BFF"/>
    <w:rsid w:val="00137A8E"/>
    <w:rsid w:val="00140BE1"/>
    <w:rsid w:val="00141D7A"/>
    <w:rsid w:val="001431C7"/>
    <w:rsid w:val="0014350A"/>
    <w:rsid w:val="00144582"/>
    <w:rsid w:val="0015048D"/>
    <w:rsid w:val="0015507D"/>
    <w:rsid w:val="00155855"/>
    <w:rsid w:val="001559B0"/>
    <w:rsid w:val="00155E29"/>
    <w:rsid w:val="00155F41"/>
    <w:rsid w:val="00157C64"/>
    <w:rsid w:val="00160A8C"/>
    <w:rsid w:val="0016402A"/>
    <w:rsid w:val="001647CD"/>
    <w:rsid w:val="00164DA4"/>
    <w:rsid w:val="00164DC7"/>
    <w:rsid w:val="001675A3"/>
    <w:rsid w:val="00170135"/>
    <w:rsid w:val="00172A27"/>
    <w:rsid w:val="00181246"/>
    <w:rsid w:val="0018312C"/>
    <w:rsid w:val="00184A54"/>
    <w:rsid w:val="00184D2A"/>
    <w:rsid w:val="00186A88"/>
    <w:rsid w:val="00187C5B"/>
    <w:rsid w:val="00190A6F"/>
    <w:rsid w:val="00190C06"/>
    <w:rsid w:val="0019259B"/>
    <w:rsid w:val="001932D3"/>
    <w:rsid w:val="00193C9B"/>
    <w:rsid w:val="00195E6C"/>
    <w:rsid w:val="001A2BD3"/>
    <w:rsid w:val="001A2FF2"/>
    <w:rsid w:val="001A6381"/>
    <w:rsid w:val="001B0100"/>
    <w:rsid w:val="001B2E6E"/>
    <w:rsid w:val="001B486A"/>
    <w:rsid w:val="001B5162"/>
    <w:rsid w:val="001C11FD"/>
    <w:rsid w:val="001C5519"/>
    <w:rsid w:val="001C6252"/>
    <w:rsid w:val="001D15C1"/>
    <w:rsid w:val="001D47A1"/>
    <w:rsid w:val="001D5014"/>
    <w:rsid w:val="001D56C4"/>
    <w:rsid w:val="001D7470"/>
    <w:rsid w:val="001D79D4"/>
    <w:rsid w:val="001E042A"/>
    <w:rsid w:val="001E7FC4"/>
    <w:rsid w:val="001F19D4"/>
    <w:rsid w:val="001F2DA4"/>
    <w:rsid w:val="001F5867"/>
    <w:rsid w:val="001F5AAC"/>
    <w:rsid w:val="002024E7"/>
    <w:rsid w:val="002035C0"/>
    <w:rsid w:val="002037C8"/>
    <w:rsid w:val="00205788"/>
    <w:rsid w:val="00206204"/>
    <w:rsid w:val="002102B6"/>
    <w:rsid w:val="0021198B"/>
    <w:rsid w:val="002122D5"/>
    <w:rsid w:val="0022133C"/>
    <w:rsid w:val="00222534"/>
    <w:rsid w:val="002238F8"/>
    <w:rsid w:val="002240D6"/>
    <w:rsid w:val="0022690E"/>
    <w:rsid w:val="00226F29"/>
    <w:rsid w:val="00227712"/>
    <w:rsid w:val="0022799A"/>
    <w:rsid w:val="00230A55"/>
    <w:rsid w:val="00232285"/>
    <w:rsid w:val="00234EF2"/>
    <w:rsid w:val="002376A0"/>
    <w:rsid w:val="00240805"/>
    <w:rsid w:val="0024083E"/>
    <w:rsid w:val="00242A5D"/>
    <w:rsid w:val="002441FE"/>
    <w:rsid w:val="00244A0C"/>
    <w:rsid w:val="00246D6C"/>
    <w:rsid w:val="00254E2E"/>
    <w:rsid w:val="0025505E"/>
    <w:rsid w:val="002555A8"/>
    <w:rsid w:val="002563F4"/>
    <w:rsid w:val="00256D30"/>
    <w:rsid w:val="00256EC7"/>
    <w:rsid w:val="00257764"/>
    <w:rsid w:val="00260A2E"/>
    <w:rsid w:val="00260AAA"/>
    <w:rsid w:val="00261AB5"/>
    <w:rsid w:val="0026244D"/>
    <w:rsid w:val="0026313F"/>
    <w:rsid w:val="00263190"/>
    <w:rsid w:val="00264906"/>
    <w:rsid w:val="00265377"/>
    <w:rsid w:val="00265921"/>
    <w:rsid w:val="00266CE0"/>
    <w:rsid w:val="00272A50"/>
    <w:rsid w:val="00272B3E"/>
    <w:rsid w:val="002733E4"/>
    <w:rsid w:val="0027376D"/>
    <w:rsid w:val="00273E1A"/>
    <w:rsid w:val="00274975"/>
    <w:rsid w:val="002777C6"/>
    <w:rsid w:val="00277E06"/>
    <w:rsid w:val="00280142"/>
    <w:rsid w:val="00281FD9"/>
    <w:rsid w:val="00283727"/>
    <w:rsid w:val="00284EA7"/>
    <w:rsid w:val="002879A8"/>
    <w:rsid w:val="002927A8"/>
    <w:rsid w:val="00292BA7"/>
    <w:rsid w:val="00292E56"/>
    <w:rsid w:val="002953AA"/>
    <w:rsid w:val="00296A96"/>
    <w:rsid w:val="0029731C"/>
    <w:rsid w:val="00297FFD"/>
    <w:rsid w:val="002A093B"/>
    <w:rsid w:val="002A098A"/>
    <w:rsid w:val="002A1434"/>
    <w:rsid w:val="002A254E"/>
    <w:rsid w:val="002A2740"/>
    <w:rsid w:val="002A359A"/>
    <w:rsid w:val="002A73D1"/>
    <w:rsid w:val="002B0746"/>
    <w:rsid w:val="002B664C"/>
    <w:rsid w:val="002C0D90"/>
    <w:rsid w:val="002C208B"/>
    <w:rsid w:val="002C2FF3"/>
    <w:rsid w:val="002C3543"/>
    <w:rsid w:val="002C3ADB"/>
    <w:rsid w:val="002C67F1"/>
    <w:rsid w:val="002D1F86"/>
    <w:rsid w:val="002D24E8"/>
    <w:rsid w:val="002D2888"/>
    <w:rsid w:val="002D394D"/>
    <w:rsid w:val="002D47EF"/>
    <w:rsid w:val="002D4D76"/>
    <w:rsid w:val="002D50CD"/>
    <w:rsid w:val="002D66E5"/>
    <w:rsid w:val="002E01E6"/>
    <w:rsid w:val="002E176D"/>
    <w:rsid w:val="002E24D2"/>
    <w:rsid w:val="002E2F34"/>
    <w:rsid w:val="002E40FB"/>
    <w:rsid w:val="002E4881"/>
    <w:rsid w:val="002E559C"/>
    <w:rsid w:val="002E6FC7"/>
    <w:rsid w:val="002F0737"/>
    <w:rsid w:val="002F0AF2"/>
    <w:rsid w:val="002F0B6A"/>
    <w:rsid w:val="002F125A"/>
    <w:rsid w:val="002F2A9E"/>
    <w:rsid w:val="002F3004"/>
    <w:rsid w:val="002F34FA"/>
    <w:rsid w:val="002F44BE"/>
    <w:rsid w:val="002F55DE"/>
    <w:rsid w:val="00302B3D"/>
    <w:rsid w:val="00303C71"/>
    <w:rsid w:val="00305C46"/>
    <w:rsid w:val="0030706B"/>
    <w:rsid w:val="003102AE"/>
    <w:rsid w:val="003106DB"/>
    <w:rsid w:val="00313F56"/>
    <w:rsid w:val="00315BDA"/>
    <w:rsid w:val="003214F9"/>
    <w:rsid w:val="0032293A"/>
    <w:rsid w:val="00322BFB"/>
    <w:rsid w:val="0032322D"/>
    <w:rsid w:val="003232B0"/>
    <w:rsid w:val="00326E3E"/>
    <w:rsid w:val="003272C8"/>
    <w:rsid w:val="0032780B"/>
    <w:rsid w:val="003278EF"/>
    <w:rsid w:val="00330B24"/>
    <w:rsid w:val="00330F2E"/>
    <w:rsid w:val="0033532C"/>
    <w:rsid w:val="00336B0E"/>
    <w:rsid w:val="00336CA6"/>
    <w:rsid w:val="0034021B"/>
    <w:rsid w:val="003439A7"/>
    <w:rsid w:val="00343EB5"/>
    <w:rsid w:val="00345628"/>
    <w:rsid w:val="00346370"/>
    <w:rsid w:val="00346E29"/>
    <w:rsid w:val="00350B6E"/>
    <w:rsid w:val="003518D1"/>
    <w:rsid w:val="00353EAB"/>
    <w:rsid w:val="003559D8"/>
    <w:rsid w:val="00355BDC"/>
    <w:rsid w:val="003576EA"/>
    <w:rsid w:val="0036166F"/>
    <w:rsid w:val="00363AAC"/>
    <w:rsid w:val="00371BAA"/>
    <w:rsid w:val="003745F4"/>
    <w:rsid w:val="00374B5E"/>
    <w:rsid w:val="00375F8D"/>
    <w:rsid w:val="003802A4"/>
    <w:rsid w:val="00380F55"/>
    <w:rsid w:val="00383DB0"/>
    <w:rsid w:val="003841AD"/>
    <w:rsid w:val="00385463"/>
    <w:rsid w:val="0038569B"/>
    <w:rsid w:val="00385A75"/>
    <w:rsid w:val="00385EB8"/>
    <w:rsid w:val="0038653C"/>
    <w:rsid w:val="003923FE"/>
    <w:rsid w:val="00392C9D"/>
    <w:rsid w:val="00393829"/>
    <w:rsid w:val="0039631A"/>
    <w:rsid w:val="00397444"/>
    <w:rsid w:val="00397AF9"/>
    <w:rsid w:val="003A3205"/>
    <w:rsid w:val="003A4596"/>
    <w:rsid w:val="003A5EB5"/>
    <w:rsid w:val="003A6A2F"/>
    <w:rsid w:val="003B3790"/>
    <w:rsid w:val="003B5382"/>
    <w:rsid w:val="003B5796"/>
    <w:rsid w:val="003B59BA"/>
    <w:rsid w:val="003B76FF"/>
    <w:rsid w:val="003C283D"/>
    <w:rsid w:val="003C29BF"/>
    <w:rsid w:val="003C2D7B"/>
    <w:rsid w:val="003C3210"/>
    <w:rsid w:val="003C323C"/>
    <w:rsid w:val="003C345E"/>
    <w:rsid w:val="003C387F"/>
    <w:rsid w:val="003C3FB9"/>
    <w:rsid w:val="003C6334"/>
    <w:rsid w:val="003C6AA6"/>
    <w:rsid w:val="003D130C"/>
    <w:rsid w:val="003D22F1"/>
    <w:rsid w:val="003D44B3"/>
    <w:rsid w:val="003D4EEF"/>
    <w:rsid w:val="003D6DA2"/>
    <w:rsid w:val="003E137E"/>
    <w:rsid w:val="003E2DFD"/>
    <w:rsid w:val="003E3758"/>
    <w:rsid w:val="003E4658"/>
    <w:rsid w:val="003E5096"/>
    <w:rsid w:val="003E542B"/>
    <w:rsid w:val="003E5729"/>
    <w:rsid w:val="003E5731"/>
    <w:rsid w:val="003E5E1E"/>
    <w:rsid w:val="003E66B4"/>
    <w:rsid w:val="003E7132"/>
    <w:rsid w:val="003F0A5F"/>
    <w:rsid w:val="003F7BF6"/>
    <w:rsid w:val="004001ED"/>
    <w:rsid w:val="0040025E"/>
    <w:rsid w:val="00401403"/>
    <w:rsid w:val="00402ACC"/>
    <w:rsid w:val="00402E58"/>
    <w:rsid w:val="004035CA"/>
    <w:rsid w:val="00403877"/>
    <w:rsid w:val="00404C4C"/>
    <w:rsid w:val="00404E80"/>
    <w:rsid w:val="00406517"/>
    <w:rsid w:val="0040683D"/>
    <w:rsid w:val="004101B8"/>
    <w:rsid w:val="00414791"/>
    <w:rsid w:val="00417532"/>
    <w:rsid w:val="004176A8"/>
    <w:rsid w:val="00420044"/>
    <w:rsid w:val="004202BA"/>
    <w:rsid w:val="00421488"/>
    <w:rsid w:val="00421A0C"/>
    <w:rsid w:val="004231DD"/>
    <w:rsid w:val="00423905"/>
    <w:rsid w:val="00424F70"/>
    <w:rsid w:val="00427814"/>
    <w:rsid w:val="00427A67"/>
    <w:rsid w:val="00432524"/>
    <w:rsid w:val="00432AFB"/>
    <w:rsid w:val="00432D05"/>
    <w:rsid w:val="004349E6"/>
    <w:rsid w:val="00436777"/>
    <w:rsid w:val="004411BC"/>
    <w:rsid w:val="004413EA"/>
    <w:rsid w:val="00442C95"/>
    <w:rsid w:val="004441A5"/>
    <w:rsid w:val="00447F79"/>
    <w:rsid w:val="00451897"/>
    <w:rsid w:val="004540D3"/>
    <w:rsid w:val="0045646D"/>
    <w:rsid w:val="004572C3"/>
    <w:rsid w:val="0046004A"/>
    <w:rsid w:val="00461D2A"/>
    <w:rsid w:val="00462C62"/>
    <w:rsid w:val="004636F7"/>
    <w:rsid w:val="004640D7"/>
    <w:rsid w:val="004649AD"/>
    <w:rsid w:val="00464A7A"/>
    <w:rsid w:val="00465317"/>
    <w:rsid w:val="004664CD"/>
    <w:rsid w:val="00467C44"/>
    <w:rsid w:val="00473786"/>
    <w:rsid w:val="00473A92"/>
    <w:rsid w:val="00474ED9"/>
    <w:rsid w:val="00475A5F"/>
    <w:rsid w:val="00476DDD"/>
    <w:rsid w:val="00481043"/>
    <w:rsid w:val="00482433"/>
    <w:rsid w:val="00482851"/>
    <w:rsid w:val="00483F3F"/>
    <w:rsid w:val="00484313"/>
    <w:rsid w:val="0048538A"/>
    <w:rsid w:val="0048656B"/>
    <w:rsid w:val="00487C7C"/>
    <w:rsid w:val="00492120"/>
    <w:rsid w:val="0049370B"/>
    <w:rsid w:val="00494870"/>
    <w:rsid w:val="00495939"/>
    <w:rsid w:val="00496C44"/>
    <w:rsid w:val="00496F02"/>
    <w:rsid w:val="004A37B4"/>
    <w:rsid w:val="004A6639"/>
    <w:rsid w:val="004A6C30"/>
    <w:rsid w:val="004A75E2"/>
    <w:rsid w:val="004B158E"/>
    <w:rsid w:val="004B2A3F"/>
    <w:rsid w:val="004B53D6"/>
    <w:rsid w:val="004C2497"/>
    <w:rsid w:val="004C3CAB"/>
    <w:rsid w:val="004C3E9B"/>
    <w:rsid w:val="004C4BF8"/>
    <w:rsid w:val="004C5FA7"/>
    <w:rsid w:val="004C6B38"/>
    <w:rsid w:val="004D007F"/>
    <w:rsid w:val="004D1FB3"/>
    <w:rsid w:val="004D311A"/>
    <w:rsid w:val="004D61D6"/>
    <w:rsid w:val="004D7971"/>
    <w:rsid w:val="004E0AAD"/>
    <w:rsid w:val="004E5632"/>
    <w:rsid w:val="004E69D6"/>
    <w:rsid w:val="004E6D7F"/>
    <w:rsid w:val="004E71F0"/>
    <w:rsid w:val="004E72FA"/>
    <w:rsid w:val="004E774E"/>
    <w:rsid w:val="004E7EB3"/>
    <w:rsid w:val="004F0328"/>
    <w:rsid w:val="004F20D0"/>
    <w:rsid w:val="004F3844"/>
    <w:rsid w:val="004F4D34"/>
    <w:rsid w:val="00501959"/>
    <w:rsid w:val="00503578"/>
    <w:rsid w:val="00503BF1"/>
    <w:rsid w:val="00504CCA"/>
    <w:rsid w:val="00504DEA"/>
    <w:rsid w:val="005052C8"/>
    <w:rsid w:val="005065BA"/>
    <w:rsid w:val="00506CE1"/>
    <w:rsid w:val="00511844"/>
    <w:rsid w:val="00513891"/>
    <w:rsid w:val="00514393"/>
    <w:rsid w:val="00515D14"/>
    <w:rsid w:val="00521898"/>
    <w:rsid w:val="00523119"/>
    <w:rsid w:val="005232B7"/>
    <w:rsid w:val="005232D1"/>
    <w:rsid w:val="005246FB"/>
    <w:rsid w:val="00525400"/>
    <w:rsid w:val="00525CFC"/>
    <w:rsid w:val="00526379"/>
    <w:rsid w:val="00527012"/>
    <w:rsid w:val="00527FB7"/>
    <w:rsid w:val="00537265"/>
    <w:rsid w:val="005373B8"/>
    <w:rsid w:val="005375DA"/>
    <w:rsid w:val="00540F73"/>
    <w:rsid w:val="005410D4"/>
    <w:rsid w:val="00543372"/>
    <w:rsid w:val="005447F5"/>
    <w:rsid w:val="00545116"/>
    <w:rsid w:val="00545977"/>
    <w:rsid w:val="00545AC8"/>
    <w:rsid w:val="00547ABD"/>
    <w:rsid w:val="0055033E"/>
    <w:rsid w:val="005504F1"/>
    <w:rsid w:val="00550B41"/>
    <w:rsid w:val="00551FA5"/>
    <w:rsid w:val="00555BBE"/>
    <w:rsid w:val="00555FC9"/>
    <w:rsid w:val="00556019"/>
    <w:rsid w:val="00560DF9"/>
    <w:rsid w:val="00561BBF"/>
    <w:rsid w:val="00561C28"/>
    <w:rsid w:val="005628B7"/>
    <w:rsid w:val="00562A99"/>
    <w:rsid w:val="00562CE0"/>
    <w:rsid w:val="00563906"/>
    <w:rsid w:val="00566FF6"/>
    <w:rsid w:val="005673C4"/>
    <w:rsid w:val="0057092D"/>
    <w:rsid w:val="00572095"/>
    <w:rsid w:val="00572E25"/>
    <w:rsid w:val="0057302F"/>
    <w:rsid w:val="00573060"/>
    <w:rsid w:val="00585DDD"/>
    <w:rsid w:val="00586949"/>
    <w:rsid w:val="00586B1E"/>
    <w:rsid w:val="005870CE"/>
    <w:rsid w:val="005900C2"/>
    <w:rsid w:val="00590609"/>
    <w:rsid w:val="00591CF8"/>
    <w:rsid w:val="0059459F"/>
    <w:rsid w:val="005955E7"/>
    <w:rsid w:val="005957BB"/>
    <w:rsid w:val="00596690"/>
    <w:rsid w:val="00596B3B"/>
    <w:rsid w:val="005A2450"/>
    <w:rsid w:val="005A65EB"/>
    <w:rsid w:val="005B2639"/>
    <w:rsid w:val="005B35F4"/>
    <w:rsid w:val="005B44C1"/>
    <w:rsid w:val="005B45B8"/>
    <w:rsid w:val="005B7455"/>
    <w:rsid w:val="005C058B"/>
    <w:rsid w:val="005C3364"/>
    <w:rsid w:val="005C6D02"/>
    <w:rsid w:val="005D3E93"/>
    <w:rsid w:val="005D41E9"/>
    <w:rsid w:val="005D4658"/>
    <w:rsid w:val="005D7D10"/>
    <w:rsid w:val="005E104B"/>
    <w:rsid w:val="005E1F5E"/>
    <w:rsid w:val="005E2A64"/>
    <w:rsid w:val="005E3337"/>
    <w:rsid w:val="005E3AA1"/>
    <w:rsid w:val="005E5269"/>
    <w:rsid w:val="005E5279"/>
    <w:rsid w:val="005E64D1"/>
    <w:rsid w:val="005E756A"/>
    <w:rsid w:val="005E78F3"/>
    <w:rsid w:val="005F0224"/>
    <w:rsid w:val="005F1942"/>
    <w:rsid w:val="005F2B19"/>
    <w:rsid w:val="005F317A"/>
    <w:rsid w:val="005F3B92"/>
    <w:rsid w:val="005F4932"/>
    <w:rsid w:val="006008BA"/>
    <w:rsid w:val="00604870"/>
    <w:rsid w:val="0060516C"/>
    <w:rsid w:val="0060574F"/>
    <w:rsid w:val="006069EE"/>
    <w:rsid w:val="00610592"/>
    <w:rsid w:val="00611E42"/>
    <w:rsid w:val="00621184"/>
    <w:rsid w:val="00621680"/>
    <w:rsid w:val="006218CA"/>
    <w:rsid w:val="006229EB"/>
    <w:rsid w:val="00623051"/>
    <w:rsid w:val="006240E0"/>
    <w:rsid w:val="00624333"/>
    <w:rsid w:val="006244F1"/>
    <w:rsid w:val="00630130"/>
    <w:rsid w:val="00631C17"/>
    <w:rsid w:val="006329EC"/>
    <w:rsid w:val="0063302E"/>
    <w:rsid w:val="00635299"/>
    <w:rsid w:val="006404BE"/>
    <w:rsid w:val="006411E3"/>
    <w:rsid w:val="0064251D"/>
    <w:rsid w:val="00643577"/>
    <w:rsid w:val="00644654"/>
    <w:rsid w:val="00645A77"/>
    <w:rsid w:val="00646D86"/>
    <w:rsid w:val="00647B1F"/>
    <w:rsid w:val="00647BBF"/>
    <w:rsid w:val="0065000E"/>
    <w:rsid w:val="006501BD"/>
    <w:rsid w:val="00651AF4"/>
    <w:rsid w:val="006548F5"/>
    <w:rsid w:val="006559A3"/>
    <w:rsid w:val="006564FA"/>
    <w:rsid w:val="00660560"/>
    <w:rsid w:val="0066378B"/>
    <w:rsid w:val="006657E2"/>
    <w:rsid w:val="00666490"/>
    <w:rsid w:val="00666D53"/>
    <w:rsid w:val="00666E07"/>
    <w:rsid w:val="00672237"/>
    <w:rsid w:val="006722AD"/>
    <w:rsid w:val="0067351B"/>
    <w:rsid w:val="0067592A"/>
    <w:rsid w:val="00677918"/>
    <w:rsid w:val="0068524F"/>
    <w:rsid w:val="0068645F"/>
    <w:rsid w:val="00686AE1"/>
    <w:rsid w:val="00687BF1"/>
    <w:rsid w:val="00687F4E"/>
    <w:rsid w:val="0069023F"/>
    <w:rsid w:val="00690CF2"/>
    <w:rsid w:val="00690DF5"/>
    <w:rsid w:val="00692419"/>
    <w:rsid w:val="00692FDD"/>
    <w:rsid w:val="0069389F"/>
    <w:rsid w:val="00695BFF"/>
    <w:rsid w:val="00696B5B"/>
    <w:rsid w:val="0069760A"/>
    <w:rsid w:val="006A23C9"/>
    <w:rsid w:val="006A482F"/>
    <w:rsid w:val="006A5315"/>
    <w:rsid w:val="006A6C9D"/>
    <w:rsid w:val="006A7FDB"/>
    <w:rsid w:val="006B00CF"/>
    <w:rsid w:val="006B0E09"/>
    <w:rsid w:val="006B16A8"/>
    <w:rsid w:val="006B293A"/>
    <w:rsid w:val="006B3164"/>
    <w:rsid w:val="006B54C0"/>
    <w:rsid w:val="006B6120"/>
    <w:rsid w:val="006C1910"/>
    <w:rsid w:val="006C24C0"/>
    <w:rsid w:val="006C329D"/>
    <w:rsid w:val="006C4278"/>
    <w:rsid w:val="006C5259"/>
    <w:rsid w:val="006C568B"/>
    <w:rsid w:val="006C5D50"/>
    <w:rsid w:val="006C75D4"/>
    <w:rsid w:val="006C7722"/>
    <w:rsid w:val="006D0B14"/>
    <w:rsid w:val="006D2650"/>
    <w:rsid w:val="006D3E71"/>
    <w:rsid w:val="006D4085"/>
    <w:rsid w:val="006D4E43"/>
    <w:rsid w:val="006D5F0E"/>
    <w:rsid w:val="006D7778"/>
    <w:rsid w:val="006E1332"/>
    <w:rsid w:val="006E240F"/>
    <w:rsid w:val="006E587D"/>
    <w:rsid w:val="006E7428"/>
    <w:rsid w:val="006E7DC8"/>
    <w:rsid w:val="006F0A8C"/>
    <w:rsid w:val="006F2380"/>
    <w:rsid w:val="006F4270"/>
    <w:rsid w:val="006F4916"/>
    <w:rsid w:val="006F4F67"/>
    <w:rsid w:val="006F71C5"/>
    <w:rsid w:val="006F7C1A"/>
    <w:rsid w:val="00700AC0"/>
    <w:rsid w:val="00700DCA"/>
    <w:rsid w:val="00701530"/>
    <w:rsid w:val="007015DF"/>
    <w:rsid w:val="007034E2"/>
    <w:rsid w:val="007038AF"/>
    <w:rsid w:val="0070423E"/>
    <w:rsid w:val="00704425"/>
    <w:rsid w:val="00705E5C"/>
    <w:rsid w:val="00706065"/>
    <w:rsid w:val="007063A1"/>
    <w:rsid w:val="00706544"/>
    <w:rsid w:val="0070793B"/>
    <w:rsid w:val="007102D0"/>
    <w:rsid w:val="0071065B"/>
    <w:rsid w:val="007123B3"/>
    <w:rsid w:val="00715215"/>
    <w:rsid w:val="007155C5"/>
    <w:rsid w:val="00715D52"/>
    <w:rsid w:val="00720399"/>
    <w:rsid w:val="0072104D"/>
    <w:rsid w:val="007230AF"/>
    <w:rsid w:val="0072751A"/>
    <w:rsid w:val="007278B4"/>
    <w:rsid w:val="00734388"/>
    <w:rsid w:val="00734522"/>
    <w:rsid w:val="0073495C"/>
    <w:rsid w:val="00734DA8"/>
    <w:rsid w:val="00737C64"/>
    <w:rsid w:val="00740BE9"/>
    <w:rsid w:val="00740F8F"/>
    <w:rsid w:val="00741A56"/>
    <w:rsid w:val="00743C78"/>
    <w:rsid w:val="007447A1"/>
    <w:rsid w:val="007454C8"/>
    <w:rsid w:val="00746091"/>
    <w:rsid w:val="00747FB6"/>
    <w:rsid w:val="007521C0"/>
    <w:rsid w:val="00752848"/>
    <w:rsid w:val="007531D1"/>
    <w:rsid w:val="00753B71"/>
    <w:rsid w:val="00754199"/>
    <w:rsid w:val="0075441A"/>
    <w:rsid w:val="007579B2"/>
    <w:rsid w:val="007605FC"/>
    <w:rsid w:val="0076063E"/>
    <w:rsid w:val="007612CC"/>
    <w:rsid w:val="0076134F"/>
    <w:rsid w:val="007614EF"/>
    <w:rsid w:val="007623C8"/>
    <w:rsid w:val="007633DD"/>
    <w:rsid w:val="00763E84"/>
    <w:rsid w:val="0076611A"/>
    <w:rsid w:val="00773A7D"/>
    <w:rsid w:val="00774682"/>
    <w:rsid w:val="007769BA"/>
    <w:rsid w:val="00777461"/>
    <w:rsid w:val="007800E3"/>
    <w:rsid w:val="00780CC9"/>
    <w:rsid w:val="00781A8D"/>
    <w:rsid w:val="00783439"/>
    <w:rsid w:val="00784940"/>
    <w:rsid w:val="00784F62"/>
    <w:rsid w:val="0078537C"/>
    <w:rsid w:val="007869DA"/>
    <w:rsid w:val="00786F99"/>
    <w:rsid w:val="007900FB"/>
    <w:rsid w:val="007903D5"/>
    <w:rsid w:val="00791684"/>
    <w:rsid w:val="007940B5"/>
    <w:rsid w:val="00794B50"/>
    <w:rsid w:val="007970EC"/>
    <w:rsid w:val="0079724C"/>
    <w:rsid w:val="007A00E3"/>
    <w:rsid w:val="007A0320"/>
    <w:rsid w:val="007A4025"/>
    <w:rsid w:val="007A430C"/>
    <w:rsid w:val="007A4C21"/>
    <w:rsid w:val="007A5BF2"/>
    <w:rsid w:val="007B230B"/>
    <w:rsid w:val="007B3730"/>
    <w:rsid w:val="007B3A80"/>
    <w:rsid w:val="007B67F2"/>
    <w:rsid w:val="007B6881"/>
    <w:rsid w:val="007B776F"/>
    <w:rsid w:val="007C4511"/>
    <w:rsid w:val="007C63B6"/>
    <w:rsid w:val="007D1270"/>
    <w:rsid w:val="007D4CA3"/>
    <w:rsid w:val="007E09CE"/>
    <w:rsid w:val="007E11E5"/>
    <w:rsid w:val="007E3BB9"/>
    <w:rsid w:val="007E4618"/>
    <w:rsid w:val="007E5233"/>
    <w:rsid w:val="007E563D"/>
    <w:rsid w:val="007E65BE"/>
    <w:rsid w:val="007E66B4"/>
    <w:rsid w:val="007F3B14"/>
    <w:rsid w:val="007F4A08"/>
    <w:rsid w:val="007F5877"/>
    <w:rsid w:val="008003B0"/>
    <w:rsid w:val="00800B62"/>
    <w:rsid w:val="008012E7"/>
    <w:rsid w:val="00802C31"/>
    <w:rsid w:val="00803971"/>
    <w:rsid w:val="00803AD1"/>
    <w:rsid w:val="008040D0"/>
    <w:rsid w:val="0080503B"/>
    <w:rsid w:val="00806EB1"/>
    <w:rsid w:val="00806F4D"/>
    <w:rsid w:val="00807807"/>
    <w:rsid w:val="00811726"/>
    <w:rsid w:val="00811C56"/>
    <w:rsid w:val="00811F5D"/>
    <w:rsid w:val="00812972"/>
    <w:rsid w:val="00815208"/>
    <w:rsid w:val="00820A71"/>
    <w:rsid w:val="008210F8"/>
    <w:rsid w:val="00827D40"/>
    <w:rsid w:val="0083089B"/>
    <w:rsid w:val="00832AA4"/>
    <w:rsid w:val="0083363D"/>
    <w:rsid w:val="00842A0A"/>
    <w:rsid w:val="00844051"/>
    <w:rsid w:val="00844206"/>
    <w:rsid w:val="008472CC"/>
    <w:rsid w:val="008475B1"/>
    <w:rsid w:val="00852AC8"/>
    <w:rsid w:val="00853167"/>
    <w:rsid w:val="0085488E"/>
    <w:rsid w:val="00854A9C"/>
    <w:rsid w:val="008608E8"/>
    <w:rsid w:val="008625BE"/>
    <w:rsid w:val="00862FA4"/>
    <w:rsid w:val="008649E1"/>
    <w:rsid w:val="00866258"/>
    <w:rsid w:val="0086769C"/>
    <w:rsid w:val="00876BAA"/>
    <w:rsid w:val="0088077C"/>
    <w:rsid w:val="00883642"/>
    <w:rsid w:val="00883FFF"/>
    <w:rsid w:val="00887F9E"/>
    <w:rsid w:val="00890D0A"/>
    <w:rsid w:val="00890E09"/>
    <w:rsid w:val="00894A75"/>
    <w:rsid w:val="0089504C"/>
    <w:rsid w:val="00895D1E"/>
    <w:rsid w:val="00895E5A"/>
    <w:rsid w:val="0089737D"/>
    <w:rsid w:val="0089752A"/>
    <w:rsid w:val="008977E4"/>
    <w:rsid w:val="008A26AB"/>
    <w:rsid w:val="008A2E0E"/>
    <w:rsid w:val="008A2F51"/>
    <w:rsid w:val="008A3DA8"/>
    <w:rsid w:val="008A4C3B"/>
    <w:rsid w:val="008A4D1F"/>
    <w:rsid w:val="008A7D31"/>
    <w:rsid w:val="008B115D"/>
    <w:rsid w:val="008B19A9"/>
    <w:rsid w:val="008B2905"/>
    <w:rsid w:val="008B2A85"/>
    <w:rsid w:val="008B733C"/>
    <w:rsid w:val="008C0189"/>
    <w:rsid w:val="008C0279"/>
    <w:rsid w:val="008C089C"/>
    <w:rsid w:val="008C3C4C"/>
    <w:rsid w:val="008C3C53"/>
    <w:rsid w:val="008C3FBA"/>
    <w:rsid w:val="008C6EB0"/>
    <w:rsid w:val="008C7F4D"/>
    <w:rsid w:val="008D13F8"/>
    <w:rsid w:val="008D263F"/>
    <w:rsid w:val="008D2E10"/>
    <w:rsid w:val="008D3EFE"/>
    <w:rsid w:val="008D48C5"/>
    <w:rsid w:val="008D569A"/>
    <w:rsid w:val="008E0A7A"/>
    <w:rsid w:val="008E1A48"/>
    <w:rsid w:val="008E1FB8"/>
    <w:rsid w:val="008E1FBF"/>
    <w:rsid w:val="008E23E3"/>
    <w:rsid w:val="008E285F"/>
    <w:rsid w:val="008E2A17"/>
    <w:rsid w:val="008E3979"/>
    <w:rsid w:val="008E47BA"/>
    <w:rsid w:val="008F0652"/>
    <w:rsid w:val="008F0BD7"/>
    <w:rsid w:val="008F1AFB"/>
    <w:rsid w:val="008F5362"/>
    <w:rsid w:val="008F64CE"/>
    <w:rsid w:val="008F6627"/>
    <w:rsid w:val="008F6D0F"/>
    <w:rsid w:val="008F768F"/>
    <w:rsid w:val="00905327"/>
    <w:rsid w:val="009055E2"/>
    <w:rsid w:val="009055EC"/>
    <w:rsid w:val="00905B9D"/>
    <w:rsid w:val="00906541"/>
    <w:rsid w:val="00911C03"/>
    <w:rsid w:val="00913057"/>
    <w:rsid w:val="009130B5"/>
    <w:rsid w:val="00913CD4"/>
    <w:rsid w:val="009152C5"/>
    <w:rsid w:val="009209E1"/>
    <w:rsid w:val="00922926"/>
    <w:rsid w:val="00923D5F"/>
    <w:rsid w:val="00925A57"/>
    <w:rsid w:val="009263CE"/>
    <w:rsid w:val="00932640"/>
    <w:rsid w:val="00933F81"/>
    <w:rsid w:val="009344E3"/>
    <w:rsid w:val="00934A16"/>
    <w:rsid w:val="00934DCD"/>
    <w:rsid w:val="00936786"/>
    <w:rsid w:val="00936A03"/>
    <w:rsid w:val="0093773A"/>
    <w:rsid w:val="00942369"/>
    <w:rsid w:val="00942A06"/>
    <w:rsid w:val="009470D0"/>
    <w:rsid w:val="009511DD"/>
    <w:rsid w:val="009523BD"/>
    <w:rsid w:val="00952477"/>
    <w:rsid w:val="00953731"/>
    <w:rsid w:val="00953F13"/>
    <w:rsid w:val="00954B3E"/>
    <w:rsid w:val="00955E9B"/>
    <w:rsid w:val="00957CB2"/>
    <w:rsid w:val="009603AD"/>
    <w:rsid w:val="00961ACB"/>
    <w:rsid w:val="0096348E"/>
    <w:rsid w:val="00965388"/>
    <w:rsid w:val="0097152C"/>
    <w:rsid w:val="009715AF"/>
    <w:rsid w:val="009719E2"/>
    <w:rsid w:val="0097257F"/>
    <w:rsid w:val="009750F5"/>
    <w:rsid w:val="00976EE3"/>
    <w:rsid w:val="009772C1"/>
    <w:rsid w:val="00977F94"/>
    <w:rsid w:val="00980A65"/>
    <w:rsid w:val="00980E64"/>
    <w:rsid w:val="00980E8C"/>
    <w:rsid w:val="009821F2"/>
    <w:rsid w:val="009827FE"/>
    <w:rsid w:val="009926B7"/>
    <w:rsid w:val="00993D61"/>
    <w:rsid w:val="00996F8F"/>
    <w:rsid w:val="00997D9D"/>
    <w:rsid w:val="009A103F"/>
    <w:rsid w:val="009A23C5"/>
    <w:rsid w:val="009A2FA6"/>
    <w:rsid w:val="009A48B7"/>
    <w:rsid w:val="009A53CD"/>
    <w:rsid w:val="009A5E50"/>
    <w:rsid w:val="009A641F"/>
    <w:rsid w:val="009A67FA"/>
    <w:rsid w:val="009A75D0"/>
    <w:rsid w:val="009A7834"/>
    <w:rsid w:val="009B01A3"/>
    <w:rsid w:val="009B0A86"/>
    <w:rsid w:val="009B0DA4"/>
    <w:rsid w:val="009B6AB6"/>
    <w:rsid w:val="009C0250"/>
    <w:rsid w:val="009C0CBA"/>
    <w:rsid w:val="009C1809"/>
    <w:rsid w:val="009C328F"/>
    <w:rsid w:val="009C3478"/>
    <w:rsid w:val="009C7A5A"/>
    <w:rsid w:val="009D0EA6"/>
    <w:rsid w:val="009D10A0"/>
    <w:rsid w:val="009D3957"/>
    <w:rsid w:val="009D7D5E"/>
    <w:rsid w:val="009E4128"/>
    <w:rsid w:val="009E44A4"/>
    <w:rsid w:val="009E59E9"/>
    <w:rsid w:val="009E6A91"/>
    <w:rsid w:val="009E7CBF"/>
    <w:rsid w:val="009F0F9D"/>
    <w:rsid w:val="009F0FF3"/>
    <w:rsid w:val="009F2790"/>
    <w:rsid w:val="009F4614"/>
    <w:rsid w:val="009F75A0"/>
    <w:rsid w:val="00A002EA"/>
    <w:rsid w:val="00A0066C"/>
    <w:rsid w:val="00A04296"/>
    <w:rsid w:val="00A05224"/>
    <w:rsid w:val="00A053AD"/>
    <w:rsid w:val="00A071D5"/>
    <w:rsid w:val="00A12651"/>
    <w:rsid w:val="00A1464A"/>
    <w:rsid w:val="00A15639"/>
    <w:rsid w:val="00A15EAE"/>
    <w:rsid w:val="00A170B8"/>
    <w:rsid w:val="00A21232"/>
    <w:rsid w:val="00A21B8E"/>
    <w:rsid w:val="00A22504"/>
    <w:rsid w:val="00A24F09"/>
    <w:rsid w:val="00A25239"/>
    <w:rsid w:val="00A25DDF"/>
    <w:rsid w:val="00A2684F"/>
    <w:rsid w:val="00A27EC9"/>
    <w:rsid w:val="00A31E0E"/>
    <w:rsid w:val="00A369BC"/>
    <w:rsid w:val="00A36EA8"/>
    <w:rsid w:val="00A377D3"/>
    <w:rsid w:val="00A402D0"/>
    <w:rsid w:val="00A4050E"/>
    <w:rsid w:val="00A42D68"/>
    <w:rsid w:val="00A431B2"/>
    <w:rsid w:val="00A43495"/>
    <w:rsid w:val="00A43B32"/>
    <w:rsid w:val="00A44D58"/>
    <w:rsid w:val="00A4595F"/>
    <w:rsid w:val="00A477C3"/>
    <w:rsid w:val="00A47CB7"/>
    <w:rsid w:val="00A504FB"/>
    <w:rsid w:val="00A52D55"/>
    <w:rsid w:val="00A53441"/>
    <w:rsid w:val="00A5595C"/>
    <w:rsid w:val="00A577C3"/>
    <w:rsid w:val="00A62C35"/>
    <w:rsid w:val="00A641BC"/>
    <w:rsid w:val="00A6610E"/>
    <w:rsid w:val="00A6687C"/>
    <w:rsid w:val="00A673F5"/>
    <w:rsid w:val="00A71683"/>
    <w:rsid w:val="00A73D68"/>
    <w:rsid w:val="00A75427"/>
    <w:rsid w:val="00A774F7"/>
    <w:rsid w:val="00A800CE"/>
    <w:rsid w:val="00A85C3A"/>
    <w:rsid w:val="00A85E34"/>
    <w:rsid w:val="00A91DDD"/>
    <w:rsid w:val="00A91EA9"/>
    <w:rsid w:val="00A938F1"/>
    <w:rsid w:val="00A94A2D"/>
    <w:rsid w:val="00A95999"/>
    <w:rsid w:val="00A96224"/>
    <w:rsid w:val="00A96D56"/>
    <w:rsid w:val="00AA21D4"/>
    <w:rsid w:val="00AA291C"/>
    <w:rsid w:val="00AA2A5A"/>
    <w:rsid w:val="00AA3154"/>
    <w:rsid w:val="00AA3D5B"/>
    <w:rsid w:val="00AA45C8"/>
    <w:rsid w:val="00AA465D"/>
    <w:rsid w:val="00AA4D5A"/>
    <w:rsid w:val="00AA7274"/>
    <w:rsid w:val="00AA7E86"/>
    <w:rsid w:val="00AB17B2"/>
    <w:rsid w:val="00AB1970"/>
    <w:rsid w:val="00AB19FE"/>
    <w:rsid w:val="00AB3660"/>
    <w:rsid w:val="00AB55F2"/>
    <w:rsid w:val="00AB5B86"/>
    <w:rsid w:val="00AB60C9"/>
    <w:rsid w:val="00AB6C11"/>
    <w:rsid w:val="00AC665E"/>
    <w:rsid w:val="00AC6B8B"/>
    <w:rsid w:val="00AC6BFF"/>
    <w:rsid w:val="00AD057B"/>
    <w:rsid w:val="00AD16A6"/>
    <w:rsid w:val="00AD2526"/>
    <w:rsid w:val="00AD462D"/>
    <w:rsid w:val="00AD5687"/>
    <w:rsid w:val="00AD6793"/>
    <w:rsid w:val="00AE224D"/>
    <w:rsid w:val="00AE23EE"/>
    <w:rsid w:val="00AE34F0"/>
    <w:rsid w:val="00AE3B83"/>
    <w:rsid w:val="00AE7F31"/>
    <w:rsid w:val="00AF2866"/>
    <w:rsid w:val="00AF4204"/>
    <w:rsid w:val="00AF56E1"/>
    <w:rsid w:val="00AF5C66"/>
    <w:rsid w:val="00AF6B41"/>
    <w:rsid w:val="00AF7A53"/>
    <w:rsid w:val="00B02893"/>
    <w:rsid w:val="00B02E61"/>
    <w:rsid w:val="00B039E5"/>
    <w:rsid w:val="00B064C8"/>
    <w:rsid w:val="00B07922"/>
    <w:rsid w:val="00B1042F"/>
    <w:rsid w:val="00B1231A"/>
    <w:rsid w:val="00B12930"/>
    <w:rsid w:val="00B13BA8"/>
    <w:rsid w:val="00B140CA"/>
    <w:rsid w:val="00B17913"/>
    <w:rsid w:val="00B20992"/>
    <w:rsid w:val="00B21966"/>
    <w:rsid w:val="00B22955"/>
    <w:rsid w:val="00B23D57"/>
    <w:rsid w:val="00B23DBB"/>
    <w:rsid w:val="00B23E35"/>
    <w:rsid w:val="00B24C99"/>
    <w:rsid w:val="00B25585"/>
    <w:rsid w:val="00B256ED"/>
    <w:rsid w:val="00B262E4"/>
    <w:rsid w:val="00B276BC"/>
    <w:rsid w:val="00B27CAA"/>
    <w:rsid w:val="00B30525"/>
    <w:rsid w:val="00B32914"/>
    <w:rsid w:val="00B32C21"/>
    <w:rsid w:val="00B32C34"/>
    <w:rsid w:val="00B3434E"/>
    <w:rsid w:val="00B3488B"/>
    <w:rsid w:val="00B351F4"/>
    <w:rsid w:val="00B354A1"/>
    <w:rsid w:val="00B37416"/>
    <w:rsid w:val="00B404AF"/>
    <w:rsid w:val="00B4223B"/>
    <w:rsid w:val="00B44834"/>
    <w:rsid w:val="00B511D6"/>
    <w:rsid w:val="00B52DCB"/>
    <w:rsid w:val="00B53FD2"/>
    <w:rsid w:val="00B5573B"/>
    <w:rsid w:val="00B56FB2"/>
    <w:rsid w:val="00B577A4"/>
    <w:rsid w:val="00B6021D"/>
    <w:rsid w:val="00B62245"/>
    <w:rsid w:val="00B62E9E"/>
    <w:rsid w:val="00B631D0"/>
    <w:rsid w:val="00B65D1F"/>
    <w:rsid w:val="00B70933"/>
    <w:rsid w:val="00B70F16"/>
    <w:rsid w:val="00B70FD9"/>
    <w:rsid w:val="00B72A16"/>
    <w:rsid w:val="00B72F5B"/>
    <w:rsid w:val="00B76A82"/>
    <w:rsid w:val="00B76B33"/>
    <w:rsid w:val="00B76BDF"/>
    <w:rsid w:val="00B80303"/>
    <w:rsid w:val="00B8076F"/>
    <w:rsid w:val="00B82516"/>
    <w:rsid w:val="00B82CDD"/>
    <w:rsid w:val="00B9052E"/>
    <w:rsid w:val="00B90843"/>
    <w:rsid w:val="00B91930"/>
    <w:rsid w:val="00B92B4D"/>
    <w:rsid w:val="00B92E49"/>
    <w:rsid w:val="00B95203"/>
    <w:rsid w:val="00BA0E7B"/>
    <w:rsid w:val="00BA1283"/>
    <w:rsid w:val="00BA317D"/>
    <w:rsid w:val="00BA5AD8"/>
    <w:rsid w:val="00BA6B01"/>
    <w:rsid w:val="00BA6B7E"/>
    <w:rsid w:val="00BA757C"/>
    <w:rsid w:val="00BA7E37"/>
    <w:rsid w:val="00BB0752"/>
    <w:rsid w:val="00BB15E5"/>
    <w:rsid w:val="00BB489A"/>
    <w:rsid w:val="00BB4B3D"/>
    <w:rsid w:val="00BB7DC7"/>
    <w:rsid w:val="00BC43BA"/>
    <w:rsid w:val="00BC5733"/>
    <w:rsid w:val="00BC5F66"/>
    <w:rsid w:val="00BC6AA7"/>
    <w:rsid w:val="00BD06EC"/>
    <w:rsid w:val="00BD1511"/>
    <w:rsid w:val="00BD2F15"/>
    <w:rsid w:val="00BD4A1D"/>
    <w:rsid w:val="00BD6D5A"/>
    <w:rsid w:val="00BF0EDB"/>
    <w:rsid w:val="00BF15D1"/>
    <w:rsid w:val="00BF1C5B"/>
    <w:rsid w:val="00BF242A"/>
    <w:rsid w:val="00BF41EF"/>
    <w:rsid w:val="00BF5268"/>
    <w:rsid w:val="00BF52C8"/>
    <w:rsid w:val="00BF6CEE"/>
    <w:rsid w:val="00BF7451"/>
    <w:rsid w:val="00C003CA"/>
    <w:rsid w:val="00C00FC9"/>
    <w:rsid w:val="00C01FA6"/>
    <w:rsid w:val="00C04FAA"/>
    <w:rsid w:val="00C07348"/>
    <w:rsid w:val="00C07466"/>
    <w:rsid w:val="00C1063A"/>
    <w:rsid w:val="00C11BD2"/>
    <w:rsid w:val="00C12E7A"/>
    <w:rsid w:val="00C13AE0"/>
    <w:rsid w:val="00C140F8"/>
    <w:rsid w:val="00C153E2"/>
    <w:rsid w:val="00C15683"/>
    <w:rsid w:val="00C16548"/>
    <w:rsid w:val="00C1656C"/>
    <w:rsid w:val="00C1695F"/>
    <w:rsid w:val="00C173FD"/>
    <w:rsid w:val="00C17F3A"/>
    <w:rsid w:val="00C224B5"/>
    <w:rsid w:val="00C2412C"/>
    <w:rsid w:val="00C2422C"/>
    <w:rsid w:val="00C2529C"/>
    <w:rsid w:val="00C3000A"/>
    <w:rsid w:val="00C33430"/>
    <w:rsid w:val="00C35A2E"/>
    <w:rsid w:val="00C36157"/>
    <w:rsid w:val="00C36B50"/>
    <w:rsid w:val="00C3710A"/>
    <w:rsid w:val="00C42AE2"/>
    <w:rsid w:val="00C4538B"/>
    <w:rsid w:val="00C46AD8"/>
    <w:rsid w:val="00C46F7E"/>
    <w:rsid w:val="00C478F8"/>
    <w:rsid w:val="00C47B42"/>
    <w:rsid w:val="00C51703"/>
    <w:rsid w:val="00C52601"/>
    <w:rsid w:val="00C52C2B"/>
    <w:rsid w:val="00C52CE8"/>
    <w:rsid w:val="00C54FB7"/>
    <w:rsid w:val="00C60CA7"/>
    <w:rsid w:val="00C61BF3"/>
    <w:rsid w:val="00C61E3F"/>
    <w:rsid w:val="00C61E47"/>
    <w:rsid w:val="00C65FB3"/>
    <w:rsid w:val="00C6779D"/>
    <w:rsid w:val="00C678B3"/>
    <w:rsid w:val="00C7099C"/>
    <w:rsid w:val="00C71A41"/>
    <w:rsid w:val="00C73316"/>
    <w:rsid w:val="00C73E2D"/>
    <w:rsid w:val="00C753E9"/>
    <w:rsid w:val="00C7727B"/>
    <w:rsid w:val="00C77CA9"/>
    <w:rsid w:val="00C77EC9"/>
    <w:rsid w:val="00C81430"/>
    <w:rsid w:val="00C81973"/>
    <w:rsid w:val="00C841F5"/>
    <w:rsid w:val="00C8510F"/>
    <w:rsid w:val="00C85C3F"/>
    <w:rsid w:val="00C869FB"/>
    <w:rsid w:val="00C9004F"/>
    <w:rsid w:val="00C936FD"/>
    <w:rsid w:val="00C94CF1"/>
    <w:rsid w:val="00C94D0D"/>
    <w:rsid w:val="00C96601"/>
    <w:rsid w:val="00CA20DD"/>
    <w:rsid w:val="00CA2D22"/>
    <w:rsid w:val="00CA48CD"/>
    <w:rsid w:val="00CA4902"/>
    <w:rsid w:val="00CB0310"/>
    <w:rsid w:val="00CB2880"/>
    <w:rsid w:val="00CB325C"/>
    <w:rsid w:val="00CB3D4B"/>
    <w:rsid w:val="00CB4788"/>
    <w:rsid w:val="00CB6EA0"/>
    <w:rsid w:val="00CC4534"/>
    <w:rsid w:val="00CC4831"/>
    <w:rsid w:val="00CC483A"/>
    <w:rsid w:val="00CC5041"/>
    <w:rsid w:val="00CC5CE7"/>
    <w:rsid w:val="00CD06E6"/>
    <w:rsid w:val="00CD1405"/>
    <w:rsid w:val="00CD2393"/>
    <w:rsid w:val="00CD2AC2"/>
    <w:rsid w:val="00CD58F2"/>
    <w:rsid w:val="00CD5D55"/>
    <w:rsid w:val="00CD5DE9"/>
    <w:rsid w:val="00CD6FC3"/>
    <w:rsid w:val="00CE08D4"/>
    <w:rsid w:val="00CE1607"/>
    <w:rsid w:val="00CE254F"/>
    <w:rsid w:val="00CE2603"/>
    <w:rsid w:val="00CE581C"/>
    <w:rsid w:val="00CE5B10"/>
    <w:rsid w:val="00CF014C"/>
    <w:rsid w:val="00CF0154"/>
    <w:rsid w:val="00CF1A8B"/>
    <w:rsid w:val="00CF1D64"/>
    <w:rsid w:val="00CF3507"/>
    <w:rsid w:val="00CF7302"/>
    <w:rsid w:val="00CF7E8C"/>
    <w:rsid w:val="00D016FE"/>
    <w:rsid w:val="00D032D9"/>
    <w:rsid w:val="00D039A0"/>
    <w:rsid w:val="00D06D04"/>
    <w:rsid w:val="00D07AFC"/>
    <w:rsid w:val="00D121C1"/>
    <w:rsid w:val="00D12E1A"/>
    <w:rsid w:val="00D1542A"/>
    <w:rsid w:val="00D159CF"/>
    <w:rsid w:val="00D2048C"/>
    <w:rsid w:val="00D215AD"/>
    <w:rsid w:val="00D21AD1"/>
    <w:rsid w:val="00D226DE"/>
    <w:rsid w:val="00D232E5"/>
    <w:rsid w:val="00D23338"/>
    <w:rsid w:val="00D26F32"/>
    <w:rsid w:val="00D27382"/>
    <w:rsid w:val="00D279A3"/>
    <w:rsid w:val="00D344B4"/>
    <w:rsid w:val="00D36710"/>
    <w:rsid w:val="00D3679F"/>
    <w:rsid w:val="00D42A88"/>
    <w:rsid w:val="00D42E78"/>
    <w:rsid w:val="00D44C11"/>
    <w:rsid w:val="00D44E5F"/>
    <w:rsid w:val="00D45342"/>
    <w:rsid w:val="00D45E98"/>
    <w:rsid w:val="00D46C60"/>
    <w:rsid w:val="00D5028B"/>
    <w:rsid w:val="00D50906"/>
    <w:rsid w:val="00D51C5C"/>
    <w:rsid w:val="00D52FF9"/>
    <w:rsid w:val="00D5383A"/>
    <w:rsid w:val="00D560A8"/>
    <w:rsid w:val="00D562D2"/>
    <w:rsid w:val="00D56949"/>
    <w:rsid w:val="00D569DE"/>
    <w:rsid w:val="00D56BCC"/>
    <w:rsid w:val="00D5775A"/>
    <w:rsid w:val="00D57DD1"/>
    <w:rsid w:val="00D63ACA"/>
    <w:rsid w:val="00D64161"/>
    <w:rsid w:val="00D64CF0"/>
    <w:rsid w:val="00D66580"/>
    <w:rsid w:val="00D6675E"/>
    <w:rsid w:val="00D7002D"/>
    <w:rsid w:val="00D70E34"/>
    <w:rsid w:val="00D71B5A"/>
    <w:rsid w:val="00D71D8B"/>
    <w:rsid w:val="00D72095"/>
    <w:rsid w:val="00D72949"/>
    <w:rsid w:val="00D72A68"/>
    <w:rsid w:val="00D72CBD"/>
    <w:rsid w:val="00D72F2C"/>
    <w:rsid w:val="00D731BA"/>
    <w:rsid w:val="00D74590"/>
    <w:rsid w:val="00D74BC9"/>
    <w:rsid w:val="00D76291"/>
    <w:rsid w:val="00D764A5"/>
    <w:rsid w:val="00D77A12"/>
    <w:rsid w:val="00D81586"/>
    <w:rsid w:val="00D81D00"/>
    <w:rsid w:val="00D81DB0"/>
    <w:rsid w:val="00D8234B"/>
    <w:rsid w:val="00D82647"/>
    <w:rsid w:val="00D830D7"/>
    <w:rsid w:val="00D87C0D"/>
    <w:rsid w:val="00D90446"/>
    <w:rsid w:val="00D91141"/>
    <w:rsid w:val="00D91FBF"/>
    <w:rsid w:val="00D922D4"/>
    <w:rsid w:val="00D92489"/>
    <w:rsid w:val="00D934CD"/>
    <w:rsid w:val="00D93827"/>
    <w:rsid w:val="00DA037C"/>
    <w:rsid w:val="00DA0A8C"/>
    <w:rsid w:val="00DA19FC"/>
    <w:rsid w:val="00DA25B2"/>
    <w:rsid w:val="00DA260F"/>
    <w:rsid w:val="00DA4911"/>
    <w:rsid w:val="00DA55C4"/>
    <w:rsid w:val="00DA5CE2"/>
    <w:rsid w:val="00DA5D0F"/>
    <w:rsid w:val="00DB1BC3"/>
    <w:rsid w:val="00DB28FC"/>
    <w:rsid w:val="00DB3FCC"/>
    <w:rsid w:val="00DB74B1"/>
    <w:rsid w:val="00DC0BE6"/>
    <w:rsid w:val="00DC2574"/>
    <w:rsid w:val="00DC3339"/>
    <w:rsid w:val="00DC44A9"/>
    <w:rsid w:val="00DC51F5"/>
    <w:rsid w:val="00DC6469"/>
    <w:rsid w:val="00DC74D6"/>
    <w:rsid w:val="00DD029C"/>
    <w:rsid w:val="00DD0801"/>
    <w:rsid w:val="00DD1C29"/>
    <w:rsid w:val="00DD2198"/>
    <w:rsid w:val="00DD29D1"/>
    <w:rsid w:val="00DD2CD7"/>
    <w:rsid w:val="00DD42C3"/>
    <w:rsid w:val="00DD709E"/>
    <w:rsid w:val="00DD7A97"/>
    <w:rsid w:val="00DE2454"/>
    <w:rsid w:val="00DE5956"/>
    <w:rsid w:val="00DF199E"/>
    <w:rsid w:val="00DF34C0"/>
    <w:rsid w:val="00E0119F"/>
    <w:rsid w:val="00E01CE0"/>
    <w:rsid w:val="00E01F45"/>
    <w:rsid w:val="00E02095"/>
    <w:rsid w:val="00E065B1"/>
    <w:rsid w:val="00E06C53"/>
    <w:rsid w:val="00E1338C"/>
    <w:rsid w:val="00E14E57"/>
    <w:rsid w:val="00E16C4F"/>
    <w:rsid w:val="00E2018D"/>
    <w:rsid w:val="00E2683D"/>
    <w:rsid w:val="00E27C47"/>
    <w:rsid w:val="00E27DA4"/>
    <w:rsid w:val="00E32161"/>
    <w:rsid w:val="00E329AD"/>
    <w:rsid w:val="00E34253"/>
    <w:rsid w:val="00E354B0"/>
    <w:rsid w:val="00E35B21"/>
    <w:rsid w:val="00E36009"/>
    <w:rsid w:val="00E36257"/>
    <w:rsid w:val="00E400E6"/>
    <w:rsid w:val="00E41E02"/>
    <w:rsid w:val="00E444E9"/>
    <w:rsid w:val="00E46217"/>
    <w:rsid w:val="00E466AA"/>
    <w:rsid w:val="00E47182"/>
    <w:rsid w:val="00E47557"/>
    <w:rsid w:val="00E47636"/>
    <w:rsid w:val="00E53A87"/>
    <w:rsid w:val="00E54E6B"/>
    <w:rsid w:val="00E61E96"/>
    <w:rsid w:val="00E62EF0"/>
    <w:rsid w:val="00E63B50"/>
    <w:rsid w:val="00E664EC"/>
    <w:rsid w:val="00E67289"/>
    <w:rsid w:val="00E7024E"/>
    <w:rsid w:val="00E71194"/>
    <w:rsid w:val="00E717DD"/>
    <w:rsid w:val="00E72D70"/>
    <w:rsid w:val="00E73923"/>
    <w:rsid w:val="00E750D1"/>
    <w:rsid w:val="00E76EC2"/>
    <w:rsid w:val="00E776DA"/>
    <w:rsid w:val="00E77AE8"/>
    <w:rsid w:val="00E824D5"/>
    <w:rsid w:val="00E840B3"/>
    <w:rsid w:val="00E844EF"/>
    <w:rsid w:val="00E86B12"/>
    <w:rsid w:val="00E87BBF"/>
    <w:rsid w:val="00E90B7C"/>
    <w:rsid w:val="00E91B01"/>
    <w:rsid w:val="00E93C71"/>
    <w:rsid w:val="00E94729"/>
    <w:rsid w:val="00E95DAF"/>
    <w:rsid w:val="00E96F87"/>
    <w:rsid w:val="00E976FF"/>
    <w:rsid w:val="00E977A8"/>
    <w:rsid w:val="00EA1580"/>
    <w:rsid w:val="00EA1686"/>
    <w:rsid w:val="00EA1B5F"/>
    <w:rsid w:val="00EA2EED"/>
    <w:rsid w:val="00EA411A"/>
    <w:rsid w:val="00EA4EA1"/>
    <w:rsid w:val="00EA5785"/>
    <w:rsid w:val="00EA68EE"/>
    <w:rsid w:val="00EA6D59"/>
    <w:rsid w:val="00EA7930"/>
    <w:rsid w:val="00EB08E4"/>
    <w:rsid w:val="00EB2D34"/>
    <w:rsid w:val="00EB4728"/>
    <w:rsid w:val="00EB4C45"/>
    <w:rsid w:val="00EB5667"/>
    <w:rsid w:val="00EB6CB5"/>
    <w:rsid w:val="00EB7239"/>
    <w:rsid w:val="00EC09D9"/>
    <w:rsid w:val="00EC0E48"/>
    <w:rsid w:val="00EC2457"/>
    <w:rsid w:val="00EC2ABB"/>
    <w:rsid w:val="00EC44A1"/>
    <w:rsid w:val="00EC44D8"/>
    <w:rsid w:val="00EC4C1F"/>
    <w:rsid w:val="00EC4E49"/>
    <w:rsid w:val="00EC716E"/>
    <w:rsid w:val="00EC7EC4"/>
    <w:rsid w:val="00ED0129"/>
    <w:rsid w:val="00ED1592"/>
    <w:rsid w:val="00ED1ABB"/>
    <w:rsid w:val="00ED249C"/>
    <w:rsid w:val="00ED28D3"/>
    <w:rsid w:val="00ED2D41"/>
    <w:rsid w:val="00ED2F76"/>
    <w:rsid w:val="00EE0932"/>
    <w:rsid w:val="00EE1108"/>
    <w:rsid w:val="00EE1F41"/>
    <w:rsid w:val="00EE3F84"/>
    <w:rsid w:val="00EE4229"/>
    <w:rsid w:val="00EE44E3"/>
    <w:rsid w:val="00EE44F8"/>
    <w:rsid w:val="00EE478B"/>
    <w:rsid w:val="00EE4ECA"/>
    <w:rsid w:val="00EE5CF6"/>
    <w:rsid w:val="00EE5EA8"/>
    <w:rsid w:val="00EE6D7A"/>
    <w:rsid w:val="00EF0240"/>
    <w:rsid w:val="00EF7DB9"/>
    <w:rsid w:val="00EF7F61"/>
    <w:rsid w:val="00F002D2"/>
    <w:rsid w:val="00F013FB"/>
    <w:rsid w:val="00F022DD"/>
    <w:rsid w:val="00F02464"/>
    <w:rsid w:val="00F03861"/>
    <w:rsid w:val="00F0551A"/>
    <w:rsid w:val="00F07A52"/>
    <w:rsid w:val="00F10F30"/>
    <w:rsid w:val="00F11A04"/>
    <w:rsid w:val="00F135EE"/>
    <w:rsid w:val="00F14281"/>
    <w:rsid w:val="00F16E40"/>
    <w:rsid w:val="00F1789E"/>
    <w:rsid w:val="00F2104C"/>
    <w:rsid w:val="00F22FBC"/>
    <w:rsid w:val="00F23955"/>
    <w:rsid w:val="00F2429D"/>
    <w:rsid w:val="00F24DB9"/>
    <w:rsid w:val="00F251CC"/>
    <w:rsid w:val="00F27E7F"/>
    <w:rsid w:val="00F30BA6"/>
    <w:rsid w:val="00F31109"/>
    <w:rsid w:val="00F345A4"/>
    <w:rsid w:val="00F37886"/>
    <w:rsid w:val="00F41C38"/>
    <w:rsid w:val="00F422B5"/>
    <w:rsid w:val="00F4234E"/>
    <w:rsid w:val="00F427FB"/>
    <w:rsid w:val="00F42F1A"/>
    <w:rsid w:val="00F439A3"/>
    <w:rsid w:val="00F44E38"/>
    <w:rsid w:val="00F45156"/>
    <w:rsid w:val="00F4614C"/>
    <w:rsid w:val="00F46150"/>
    <w:rsid w:val="00F47A81"/>
    <w:rsid w:val="00F47BC4"/>
    <w:rsid w:val="00F5041D"/>
    <w:rsid w:val="00F508FD"/>
    <w:rsid w:val="00F51951"/>
    <w:rsid w:val="00F51DCB"/>
    <w:rsid w:val="00F5223B"/>
    <w:rsid w:val="00F5557B"/>
    <w:rsid w:val="00F565A3"/>
    <w:rsid w:val="00F5770D"/>
    <w:rsid w:val="00F60222"/>
    <w:rsid w:val="00F61850"/>
    <w:rsid w:val="00F63D68"/>
    <w:rsid w:val="00F651EB"/>
    <w:rsid w:val="00F664EB"/>
    <w:rsid w:val="00F71A47"/>
    <w:rsid w:val="00F71FCE"/>
    <w:rsid w:val="00F721AD"/>
    <w:rsid w:val="00F73425"/>
    <w:rsid w:val="00F73B09"/>
    <w:rsid w:val="00F73ECE"/>
    <w:rsid w:val="00F746E0"/>
    <w:rsid w:val="00F75D11"/>
    <w:rsid w:val="00F7757E"/>
    <w:rsid w:val="00F80E0F"/>
    <w:rsid w:val="00F83B4F"/>
    <w:rsid w:val="00F84C70"/>
    <w:rsid w:val="00F879D0"/>
    <w:rsid w:val="00F9096C"/>
    <w:rsid w:val="00F92278"/>
    <w:rsid w:val="00F9296D"/>
    <w:rsid w:val="00F92B0A"/>
    <w:rsid w:val="00F93C13"/>
    <w:rsid w:val="00F94539"/>
    <w:rsid w:val="00F97CF7"/>
    <w:rsid w:val="00FA145B"/>
    <w:rsid w:val="00FA1AC2"/>
    <w:rsid w:val="00FA243D"/>
    <w:rsid w:val="00FA27BD"/>
    <w:rsid w:val="00FA437B"/>
    <w:rsid w:val="00FA448A"/>
    <w:rsid w:val="00FA6A70"/>
    <w:rsid w:val="00FA6C42"/>
    <w:rsid w:val="00FA7A16"/>
    <w:rsid w:val="00FA7D09"/>
    <w:rsid w:val="00FB1860"/>
    <w:rsid w:val="00FB208E"/>
    <w:rsid w:val="00FB34AA"/>
    <w:rsid w:val="00FB4DF9"/>
    <w:rsid w:val="00FB5F9C"/>
    <w:rsid w:val="00FB608A"/>
    <w:rsid w:val="00FB7FAC"/>
    <w:rsid w:val="00FC01F9"/>
    <w:rsid w:val="00FC045B"/>
    <w:rsid w:val="00FC0E0F"/>
    <w:rsid w:val="00FC1697"/>
    <w:rsid w:val="00FC5660"/>
    <w:rsid w:val="00FC7B01"/>
    <w:rsid w:val="00FD1619"/>
    <w:rsid w:val="00FD3422"/>
    <w:rsid w:val="00FD6770"/>
    <w:rsid w:val="00FE5ADF"/>
    <w:rsid w:val="00FE72C7"/>
    <w:rsid w:val="00FF0F2D"/>
    <w:rsid w:val="00FF1672"/>
    <w:rsid w:val="00FF5161"/>
    <w:rsid w:val="00FF6933"/>
    <w:rsid w:val="00FF7087"/>
    <w:rsid w:val="09310347"/>
    <w:rsid w:val="0AE61661"/>
    <w:rsid w:val="0D4C2502"/>
    <w:rsid w:val="125A2610"/>
    <w:rsid w:val="15C169B4"/>
    <w:rsid w:val="1C010CBF"/>
    <w:rsid w:val="1C8630A1"/>
    <w:rsid w:val="1E4930F5"/>
    <w:rsid w:val="1F7E15C6"/>
    <w:rsid w:val="26996D5B"/>
    <w:rsid w:val="28B3310F"/>
    <w:rsid w:val="2A34400A"/>
    <w:rsid w:val="2B690663"/>
    <w:rsid w:val="2D0759BF"/>
    <w:rsid w:val="3E1F1A37"/>
    <w:rsid w:val="41171FD0"/>
    <w:rsid w:val="42391797"/>
    <w:rsid w:val="451251E9"/>
    <w:rsid w:val="484D229B"/>
    <w:rsid w:val="4B2A25CA"/>
    <w:rsid w:val="4C8E66F8"/>
    <w:rsid w:val="4CD30F67"/>
    <w:rsid w:val="4D6D501E"/>
    <w:rsid w:val="4DB046C3"/>
    <w:rsid w:val="4DE1090E"/>
    <w:rsid w:val="4EB32846"/>
    <w:rsid w:val="55853555"/>
    <w:rsid w:val="5ED73B27"/>
    <w:rsid w:val="5EF534F9"/>
    <w:rsid w:val="5F5F4C7F"/>
    <w:rsid w:val="61C3232A"/>
    <w:rsid w:val="64194B90"/>
    <w:rsid w:val="67F42884"/>
    <w:rsid w:val="6CB7619C"/>
    <w:rsid w:val="6EBA0F51"/>
    <w:rsid w:val="76BA7FAB"/>
    <w:rsid w:val="7C96791D"/>
    <w:rsid w:val="7F893C4C"/>
    <w:rsid w:val="7FC95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nhideWhenUsed="0" w:uiPriority="6" w:semiHidden="0" w:name="heading 5"/>
    <w:lsdException w:qFormat="1" w:unhideWhenUsed="0" w:uiPriority="6" w:semiHidden="0" w:name="heading 6" w:locked="1"/>
    <w:lsdException w:qFormat="1" w:uiPriority="0" w:name="heading 7" w:locked="1"/>
    <w:lsdException w:qFormat="1" w:uiPriority="0" w:name="heading 8" w:locked="1"/>
    <w:lsdException w:qFormat="1" w:uiPriority="0" w:name="heading 9" w:locked="1"/>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7" w:semiHidden="0" w:name="Normal Indent"/>
    <w:lsdException w:qFormat="1" w:unhideWhenUsed="0" w:uiPriority="99" w:semiHidden="0" w:name="footnote text"/>
    <w:lsdException w:qFormat="1" w:unhideWhenUsed="0" w:uiPriority="6" w:semiHidden="0" w:name="annotation text"/>
    <w:lsdException w:qFormat="1" w:unhideWhenUsed="0" w:uiPriority="6" w:semiHidden="0" w:name="header"/>
    <w:lsdException w:qFormat="1" w:unhideWhenUsed="0" w:uiPriority="6" w:semiHidden="0" w:name="footer"/>
    <w:lsdException w:qFormat="1" w:unhideWhenUsed="0" w:uiPriority="99" w:semiHidden="0" w:name="index heading"/>
    <w:lsdException w:qFormat="1" w:uiPriority="0" w:name="caption" w:locked="1"/>
    <w:lsdException w:qFormat="1" w:unhideWhenUsed="0" w:uiPriority="99" w:semiHidden="0" w:name="table of figures"/>
    <w:lsdException w:uiPriority="99" w:name="envelope address"/>
    <w:lsdException w:qFormat="1" w:unhideWhenUsed="0" w:uiPriority="99" w:semiHidden="0" w:name="envelope return"/>
    <w:lsdException w:uiPriority="99" w:name="footnote reference"/>
    <w:lsdException w:qFormat="1" w:unhideWhenUsed="0" w:uiPriority="6" w:semiHidden="0" w:name="annotation reference"/>
    <w:lsdException w:uiPriority="99" w:name="line number"/>
    <w:lsdException w:qFormat="1" w:unhideWhenUsed="0" w:uiPriority="6"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7" w:semiHidden="0" w:name="Title" w:locked="1"/>
    <w:lsdException w:uiPriority="99" w:name="Closing"/>
    <w:lsdException w:uiPriority="99" w:name="Signature"/>
    <w:lsdException w:qFormat="1" w:uiPriority="1" w:semiHidden="0" w:name="Default Paragraph Font"/>
    <w:lsdException w:qFormat="1" w:unhideWhenUsed="0" w:uiPriority="6" w:semiHidden="0" w:name="Body Text"/>
    <w:lsdException w:qFormat="1" w:unhideWhenUsed="0" w:uiPriority="6"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6" w:semiHidden="0" w:name="Subtitle" w:locked="1"/>
    <w:lsdException w:uiPriority="99" w:name="Salutation"/>
    <w:lsdException w:qFormat="1" w:unhideWhenUsed="0" w:uiPriority="7" w:semiHidden="0" w:name="Date"/>
    <w:lsdException w:uiPriority="99" w:name="Body Text First Indent"/>
    <w:lsdException w:qFormat="1" w:uiPriority="6" w:semiHidden="0" w:name="Body Text First Indent 2"/>
    <w:lsdException w:uiPriority="99" w:name="Note Heading"/>
    <w:lsdException w:qFormat="1" w:unhideWhenUsed="0" w:uiPriority="6" w:semiHidden="0" w:name="Body Text 2"/>
    <w:lsdException w:qFormat="1" w:unhideWhenUsed="0" w:uiPriority="6" w:semiHidden="0" w:name="Body Text 3"/>
    <w:lsdException w:qFormat="1" w:unhideWhenUsed="0" w:uiPriority="6" w:semiHidden="0" w:name="Body Text Indent 2"/>
    <w:lsdException w:qFormat="1" w:unhideWhenUsed="0" w:uiPriority="6" w:semiHidden="0" w:name="Body Text Indent 3"/>
    <w:lsdException w:qFormat="1" w:unhideWhenUsed="0" w:uiPriority="6" w:semiHidden="0" w:name="Block Text"/>
    <w:lsdException w:qFormat="1" w:unhideWhenUsed="0" w:uiPriority="7" w:semiHidden="0" w:name="Hyperlink"/>
    <w:lsdException w:qFormat="1" w:unhideWhenUsed="0" w:uiPriority="6" w:semiHidden="0" w:name="FollowedHyperlink"/>
    <w:lsdException w:qFormat="1" w:unhideWhenUsed="0" w:uiPriority="99" w:semiHidden="0" w:name="Strong"/>
    <w:lsdException w:qFormat="1" w:unhideWhenUsed="0" w:uiPriority="99" w:semiHidden="0" w:name="Emphasis"/>
    <w:lsdException w:qFormat="1" w:unhideWhenUsed="0" w:uiPriority="6" w:semiHidden="0" w:name="Document Map"/>
    <w:lsdException w:qFormat="1" w:unhideWhenUsed="0" w:uiPriority="6" w:semiHidden="0" w:name="Plain Text"/>
    <w:lsdException w:uiPriority="99" w:name="E-mail Signature"/>
    <w:lsdException w:qFormat="1" w:uiPriority="7" w:semiHidden="0" w:name="Normal (Web)"/>
    <w:lsdException w:uiPriority="99" w:name="HTML Acronym"/>
    <w:lsdException w:uiPriority="99" w:name="HTML Address"/>
    <w:lsdException w:qFormat="1" w:unhideWhenUsed="0" w:uiPriority="4" w:semiHidden="0" w:name="HTML Cite"/>
    <w:lsdException w:qFormat="1" w:unhideWhenUsed="0" w:uiPriority="4" w:semiHidden="0" w:name="HTML Code"/>
    <w:lsdException w:qFormat="1" w:unhideWhenUsed="0" w:uiPriority="4" w:semiHidden="0" w:name="HTML Definition"/>
    <w:lsdException w:uiPriority="99" w:name="HTML Keyboard"/>
    <w:lsdException w:qFormat="1" w:unhideWhenUsed="0" w:uiPriority="0" w:semiHidden="0" w:name="HTML Preformatted"/>
    <w:lsdException w:uiPriority="99" w:name="HTML Sample"/>
    <w:lsdException w:qFormat="1" w:unhideWhenUsed="0" w:uiPriority="99" w:semiHidden="0" w:name="HTML Typewriter"/>
    <w:lsdException w:qFormat="1" w:unhideWhenUsed="0" w:uiPriority="4" w:semiHidden="0" w:name="HTML Variable"/>
    <w:lsdException w:qFormat="1" w:uiPriority="99" w:semiHidden="0" w:name="Normal Table"/>
    <w:lsdException w:qFormat="1" w:unhideWhenUsed="0" w:uiPriority="6"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2"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6"/>
    <w:qFormat/>
    <w:uiPriority w:val="6"/>
    <w:pPr>
      <w:keepNext/>
      <w:jc w:val="center"/>
      <w:outlineLvl w:val="0"/>
    </w:pPr>
    <w:rPr>
      <w:rFonts w:ascii="楷体_GB2312" w:eastAsia="楷体_GB2312"/>
      <w:b/>
      <w:sz w:val="28"/>
    </w:rPr>
  </w:style>
  <w:style w:type="paragraph" w:styleId="3">
    <w:name w:val="heading 2"/>
    <w:basedOn w:val="1"/>
    <w:next w:val="1"/>
    <w:link w:val="67"/>
    <w:qFormat/>
    <w:uiPriority w:val="6"/>
    <w:pPr>
      <w:keepNext/>
      <w:jc w:val="center"/>
      <w:outlineLvl w:val="1"/>
    </w:pPr>
    <w:rPr>
      <w:rFonts w:ascii="楷体_GB2312" w:eastAsia="楷体_GB2312"/>
      <w:b/>
      <w:bCs/>
      <w:sz w:val="18"/>
    </w:rPr>
  </w:style>
  <w:style w:type="paragraph" w:styleId="4">
    <w:name w:val="heading 3"/>
    <w:basedOn w:val="1"/>
    <w:next w:val="1"/>
    <w:link w:val="68"/>
    <w:qFormat/>
    <w:uiPriority w:val="6"/>
    <w:pPr>
      <w:keepNext/>
      <w:jc w:val="center"/>
      <w:outlineLvl w:val="2"/>
    </w:pPr>
    <w:rPr>
      <w:rFonts w:eastAsia="楷体_GB2312"/>
      <w:b/>
      <w:bCs/>
      <w:sz w:val="15"/>
    </w:rPr>
  </w:style>
  <w:style w:type="paragraph" w:styleId="5">
    <w:name w:val="heading 4"/>
    <w:basedOn w:val="1"/>
    <w:next w:val="1"/>
    <w:link w:val="69"/>
    <w:qFormat/>
    <w:uiPriority w:val="6"/>
    <w:pPr>
      <w:keepNext/>
      <w:jc w:val="center"/>
      <w:outlineLvl w:val="3"/>
    </w:pPr>
    <w:rPr>
      <w:rFonts w:eastAsia="楷体_GB2312"/>
      <w:b/>
      <w:bCs/>
      <w:sz w:val="13"/>
    </w:rPr>
  </w:style>
  <w:style w:type="paragraph" w:styleId="6">
    <w:name w:val="heading 5"/>
    <w:basedOn w:val="1"/>
    <w:next w:val="1"/>
    <w:link w:val="70"/>
    <w:qFormat/>
    <w:uiPriority w:val="6"/>
    <w:pPr>
      <w:keepNext/>
      <w:tabs>
        <w:tab w:val="left" w:pos="360"/>
      </w:tabs>
      <w:ind w:left="360" w:hanging="360"/>
      <w:outlineLvl w:val="4"/>
    </w:pPr>
    <w:rPr>
      <w:rFonts w:ascii="楷体_GB2312" w:eastAsia="楷体_GB2312"/>
      <w:bCs/>
      <w:sz w:val="28"/>
    </w:rPr>
  </w:style>
  <w:style w:type="paragraph" w:styleId="7">
    <w:name w:val="heading 6"/>
    <w:basedOn w:val="1"/>
    <w:next w:val="1"/>
    <w:link w:val="161"/>
    <w:qFormat/>
    <w:locked/>
    <w:uiPriority w:val="6"/>
    <w:pPr>
      <w:keepNext/>
      <w:outlineLvl w:val="5"/>
    </w:pPr>
    <w:rPr>
      <w:rFonts w:ascii="宋体" w:hAnsi="宋体" w:cs="宋体"/>
      <w:color w:val="000000"/>
      <w:kern w:val="0"/>
      <w:sz w:val="28"/>
    </w:rPr>
  </w:style>
  <w:style w:type="character" w:default="1" w:styleId="54">
    <w:name w:val="Default Paragraph Font"/>
    <w:unhideWhenUsed/>
    <w:qFormat/>
    <w:uiPriority w:val="1"/>
  </w:style>
  <w:style w:type="table" w:default="1" w:styleId="52">
    <w:name w:val="Normal Table"/>
    <w:unhideWhenUsed/>
    <w:qFormat/>
    <w:uiPriority w:val="99"/>
    <w:tblPr>
      <w:tblCellMar>
        <w:top w:w="0" w:type="dxa"/>
        <w:left w:w="108" w:type="dxa"/>
        <w:bottom w:w="0" w:type="dxa"/>
        <w:right w:w="108" w:type="dxa"/>
      </w:tblCellMar>
    </w:tblPr>
  </w:style>
  <w:style w:type="paragraph" w:styleId="8">
    <w:name w:val="toc 7"/>
    <w:basedOn w:val="1"/>
    <w:next w:val="1"/>
    <w:qFormat/>
    <w:uiPriority w:val="99"/>
    <w:pPr>
      <w:ind w:left="2520"/>
    </w:pPr>
    <w:rPr>
      <w:rFonts w:eastAsia="楷体_GB2312"/>
      <w:sz w:val="26"/>
    </w:rPr>
  </w:style>
  <w:style w:type="paragraph" w:styleId="9">
    <w:name w:val="index 8"/>
    <w:basedOn w:val="1"/>
    <w:next w:val="1"/>
    <w:qFormat/>
    <w:uiPriority w:val="99"/>
    <w:pPr>
      <w:ind w:left="2940"/>
    </w:pPr>
    <w:rPr>
      <w:rFonts w:eastAsia="楷体_GB2312"/>
      <w:sz w:val="26"/>
    </w:rPr>
  </w:style>
  <w:style w:type="paragraph" w:styleId="10">
    <w:name w:val="Normal Indent"/>
    <w:basedOn w:val="1"/>
    <w:qFormat/>
    <w:uiPriority w:val="7"/>
    <w:pPr>
      <w:ind w:firstLine="420"/>
    </w:pPr>
  </w:style>
  <w:style w:type="paragraph" w:styleId="11">
    <w:name w:val="index 5"/>
    <w:basedOn w:val="1"/>
    <w:next w:val="1"/>
    <w:qFormat/>
    <w:uiPriority w:val="99"/>
    <w:pPr>
      <w:ind w:left="1680"/>
    </w:pPr>
    <w:rPr>
      <w:rFonts w:eastAsia="楷体_GB2312"/>
      <w:sz w:val="26"/>
    </w:rPr>
  </w:style>
  <w:style w:type="paragraph" w:styleId="12">
    <w:name w:val="List Bullet"/>
    <w:basedOn w:val="13"/>
    <w:qFormat/>
    <w:uiPriority w:val="0"/>
    <w:pPr>
      <w:widowControl/>
      <w:numPr>
        <w:ilvl w:val="0"/>
        <w:numId w:val="1"/>
      </w:numPr>
      <w:spacing w:before="120" w:after="120" w:line="288" w:lineRule="auto"/>
      <w:ind w:left="576" w:firstLine="0"/>
      <w:jc w:val="left"/>
    </w:pPr>
    <w:rPr>
      <w:rFonts w:ascii="Times New Roman" w:eastAsia="宋体"/>
      <w:bCs w:val="0"/>
      <w:kern w:val="0"/>
      <w:sz w:val="22"/>
      <w:szCs w:val="22"/>
      <w:lang w:eastAsia="en-US" w:bidi="en-US"/>
    </w:rPr>
  </w:style>
  <w:style w:type="paragraph" w:styleId="13">
    <w:name w:val="Body Text"/>
    <w:basedOn w:val="1"/>
    <w:next w:val="1"/>
    <w:link w:val="71"/>
    <w:qFormat/>
    <w:uiPriority w:val="6"/>
    <w:rPr>
      <w:rFonts w:ascii="华文中宋" w:eastAsia="华文中宋"/>
      <w:bCs/>
      <w:sz w:val="28"/>
    </w:rPr>
  </w:style>
  <w:style w:type="paragraph" w:styleId="14">
    <w:name w:val="Document Map"/>
    <w:basedOn w:val="1"/>
    <w:link w:val="72"/>
    <w:qFormat/>
    <w:uiPriority w:val="6"/>
    <w:pPr>
      <w:shd w:val="clear" w:color="auto" w:fill="000080"/>
    </w:pPr>
  </w:style>
  <w:style w:type="paragraph" w:styleId="15">
    <w:name w:val="annotation text"/>
    <w:basedOn w:val="1"/>
    <w:link w:val="73"/>
    <w:qFormat/>
    <w:uiPriority w:val="6"/>
    <w:pPr>
      <w:jc w:val="left"/>
    </w:pPr>
  </w:style>
  <w:style w:type="paragraph" w:styleId="16">
    <w:name w:val="index 6"/>
    <w:basedOn w:val="1"/>
    <w:next w:val="1"/>
    <w:qFormat/>
    <w:uiPriority w:val="99"/>
    <w:pPr>
      <w:ind w:left="2100"/>
    </w:pPr>
    <w:rPr>
      <w:rFonts w:eastAsia="楷体_GB2312"/>
      <w:sz w:val="26"/>
    </w:rPr>
  </w:style>
  <w:style w:type="paragraph" w:styleId="17">
    <w:name w:val="Body Text 3"/>
    <w:basedOn w:val="1"/>
    <w:link w:val="162"/>
    <w:qFormat/>
    <w:uiPriority w:val="6"/>
    <w:pPr>
      <w:widowControl/>
      <w:jc w:val="left"/>
    </w:pPr>
    <w:rPr>
      <w:rFonts w:ascii="宋体" w:hAnsi="宋体"/>
      <w:color w:val="000000"/>
      <w:kern w:val="0"/>
      <w:sz w:val="24"/>
    </w:rPr>
  </w:style>
  <w:style w:type="paragraph" w:styleId="18">
    <w:name w:val="Body Text Indent"/>
    <w:basedOn w:val="1"/>
    <w:link w:val="74"/>
    <w:qFormat/>
    <w:uiPriority w:val="6"/>
    <w:pPr>
      <w:ind w:firstLine="576"/>
    </w:pPr>
    <w:rPr>
      <w:b/>
      <w:sz w:val="30"/>
    </w:rPr>
  </w:style>
  <w:style w:type="paragraph" w:styleId="19">
    <w:name w:val="Block Text"/>
    <w:basedOn w:val="1"/>
    <w:qFormat/>
    <w:uiPriority w:val="6"/>
    <w:pPr>
      <w:widowControl/>
      <w:spacing w:line="360" w:lineRule="auto"/>
      <w:ind w:left="630" w:right="-609" w:firstLine="420"/>
      <w:jc w:val="left"/>
    </w:pPr>
    <w:rPr>
      <w:rFonts w:ascii="仿宋_GB2312" w:hAnsi="仿宋_GB2312" w:eastAsia="仿宋_GB2312"/>
      <w:color w:val="000000"/>
      <w:kern w:val="0"/>
      <w:sz w:val="24"/>
    </w:rPr>
  </w:style>
  <w:style w:type="paragraph" w:styleId="20">
    <w:name w:val="index 4"/>
    <w:basedOn w:val="1"/>
    <w:next w:val="1"/>
    <w:qFormat/>
    <w:uiPriority w:val="99"/>
    <w:pPr>
      <w:ind w:left="1260"/>
    </w:pPr>
    <w:rPr>
      <w:rFonts w:eastAsia="楷体_GB2312"/>
      <w:sz w:val="26"/>
    </w:rPr>
  </w:style>
  <w:style w:type="paragraph" w:styleId="21">
    <w:name w:val="toc 5"/>
    <w:basedOn w:val="1"/>
    <w:next w:val="1"/>
    <w:qFormat/>
    <w:uiPriority w:val="99"/>
    <w:pPr>
      <w:ind w:left="1680"/>
    </w:pPr>
    <w:rPr>
      <w:rFonts w:eastAsia="楷体_GB2312"/>
      <w:sz w:val="26"/>
    </w:rPr>
  </w:style>
  <w:style w:type="paragraph" w:styleId="22">
    <w:name w:val="toc 3"/>
    <w:basedOn w:val="1"/>
    <w:next w:val="1"/>
    <w:qFormat/>
    <w:uiPriority w:val="99"/>
    <w:pPr>
      <w:ind w:left="840"/>
    </w:pPr>
    <w:rPr>
      <w:rFonts w:eastAsia="楷体_GB2312"/>
      <w:sz w:val="26"/>
    </w:rPr>
  </w:style>
  <w:style w:type="paragraph" w:styleId="23">
    <w:name w:val="Plain Text"/>
    <w:basedOn w:val="1"/>
    <w:link w:val="75"/>
    <w:qFormat/>
    <w:uiPriority w:val="6"/>
    <w:rPr>
      <w:rFonts w:ascii="宋体" w:hAnsi="Courier New" w:eastAsia="楷体_GB2312"/>
      <w:sz w:val="26"/>
    </w:rPr>
  </w:style>
  <w:style w:type="paragraph" w:styleId="24">
    <w:name w:val="toc 8"/>
    <w:basedOn w:val="1"/>
    <w:next w:val="1"/>
    <w:qFormat/>
    <w:uiPriority w:val="99"/>
    <w:pPr>
      <w:ind w:left="2940"/>
    </w:pPr>
    <w:rPr>
      <w:rFonts w:eastAsia="楷体_GB2312"/>
      <w:sz w:val="26"/>
    </w:rPr>
  </w:style>
  <w:style w:type="paragraph" w:styleId="25">
    <w:name w:val="index 3"/>
    <w:basedOn w:val="1"/>
    <w:next w:val="1"/>
    <w:qFormat/>
    <w:uiPriority w:val="99"/>
    <w:pPr>
      <w:ind w:left="840"/>
    </w:pPr>
    <w:rPr>
      <w:rFonts w:eastAsia="楷体_GB2312"/>
      <w:sz w:val="26"/>
    </w:rPr>
  </w:style>
  <w:style w:type="paragraph" w:styleId="26">
    <w:name w:val="Date"/>
    <w:basedOn w:val="1"/>
    <w:next w:val="1"/>
    <w:link w:val="76"/>
    <w:qFormat/>
    <w:uiPriority w:val="7"/>
    <w:rPr>
      <w:rFonts w:eastAsia="黑体"/>
      <w:b/>
      <w:sz w:val="36"/>
    </w:rPr>
  </w:style>
  <w:style w:type="paragraph" w:styleId="27">
    <w:name w:val="Body Text Indent 2"/>
    <w:basedOn w:val="1"/>
    <w:link w:val="77"/>
    <w:qFormat/>
    <w:uiPriority w:val="6"/>
    <w:pPr>
      <w:ind w:left="900"/>
    </w:pPr>
    <w:rPr>
      <w:rFonts w:ascii="楷体_GB2312" w:eastAsia="楷体_GB2312"/>
      <w:b/>
      <w:sz w:val="28"/>
    </w:rPr>
  </w:style>
  <w:style w:type="paragraph" w:styleId="28">
    <w:name w:val="Balloon Text"/>
    <w:basedOn w:val="1"/>
    <w:link w:val="78"/>
    <w:qFormat/>
    <w:uiPriority w:val="0"/>
    <w:rPr>
      <w:sz w:val="18"/>
      <w:szCs w:val="18"/>
    </w:rPr>
  </w:style>
  <w:style w:type="paragraph" w:styleId="29">
    <w:name w:val="footer"/>
    <w:basedOn w:val="1"/>
    <w:link w:val="79"/>
    <w:qFormat/>
    <w:uiPriority w:val="6"/>
    <w:pPr>
      <w:tabs>
        <w:tab w:val="center" w:pos="4153"/>
        <w:tab w:val="right" w:pos="8306"/>
      </w:tabs>
      <w:snapToGrid w:val="0"/>
      <w:jc w:val="left"/>
    </w:pPr>
    <w:rPr>
      <w:sz w:val="18"/>
    </w:rPr>
  </w:style>
  <w:style w:type="paragraph" w:styleId="30">
    <w:name w:val="envelope return"/>
    <w:basedOn w:val="1"/>
    <w:qFormat/>
    <w:uiPriority w:val="99"/>
    <w:rPr>
      <w:rFonts w:ascii="Arial" w:hAnsi="Arial"/>
    </w:rPr>
  </w:style>
  <w:style w:type="paragraph" w:styleId="31">
    <w:name w:val="header"/>
    <w:basedOn w:val="1"/>
    <w:link w:val="80"/>
    <w:qFormat/>
    <w:uiPriority w:val="6"/>
    <w:pPr>
      <w:pBdr>
        <w:bottom w:val="single" w:color="auto" w:sz="6" w:space="1"/>
      </w:pBdr>
      <w:tabs>
        <w:tab w:val="center" w:pos="4153"/>
        <w:tab w:val="right" w:pos="8306"/>
      </w:tabs>
      <w:snapToGrid w:val="0"/>
      <w:jc w:val="center"/>
    </w:pPr>
    <w:rPr>
      <w:sz w:val="18"/>
    </w:rPr>
  </w:style>
  <w:style w:type="paragraph" w:styleId="32">
    <w:name w:val="toc 1"/>
    <w:basedOn w:val="1"/>
    <w:next w:val="1"/>
    <w:qFormat/>
    <w:uiPriority w:val="99"/>
    <w:pPr>
      <w:adjustRightInd w:val="0"/>
      <w:jc w:val="left"/>
      <w:textAlignment w:val="baseline"/>
    </w:pPr>
    <w:rPr>
      <w:rFonts w:eastAsia="楷体_GB2312"/>
      <w:sz w:val="24"/>
    </w:rPr>
  </w:style>
  <w:style w:type="paragraph" w:styleId="33">
    <w:name w:val="toc 4"/>
    <w:basedOn w:val="1"/>
    <w:next w:val="1"/>
    <w:qFormat/>
    <w:uiPriority w:val="99"/>
    <w:pPr>
      <w:ind w:left="1260"/>
    </w:pPr>
    <w:rPr>
      <w:rFonts w:eastAsia="楷体_GB2312"/>
      <w:sz w:val="26"/>
    </w:rPr>
  </w:style>
  <w:style w:type="paragraph" w:styleId="34">
    <w:name w:val="index heading"/>
    <w:basedOn w:val="1"/>
    <w:next w:val="35"/>
    <w:qFormat/>
    <w:uiPriority w:val="99"/>
    <w:rPr>
      <w:rFonts w:eastAsia="楷体_GB2312"/>
      <w:sz w:val="26"/>
    </w:rPr>
  </w:style>
  <w:style w:type="paragraph" w:styleId="35">
    <w:name w:val="index 1"/>
    <w:basedOn w:val="1"/>
    <w:next w:val="1"/>
    <w:qFormat/>
    <w:uiPriority w:val="99"/>
    <w:rPr>
      <w:rFonts w:eastAsia="楷体_GB2312"/>
      <w:sz w:val="26"/>
    </w:rPr>
  </w:style>
  <w:style w:type="paragraph" w:styleId="36">
    <w:name w:val="Subtitle"/>
    <w:basedOn w:val="1"/>
    <w:link w:val="163"/>
    <w:qFormat/>
    <w:locked/>
    <w:uiPriority w:val="6"/>
    <w:pPr>
      <w:widowControl/>
      <w:spacing w:before="240" w:after="60" w:line="312" w:lineRule="auto"/>
      <w:jc w:val="center"/>
      <w:outlineLvl w:val="1"/>
    </w:pPr>
    <w:rPr>
      <w:rFonts w:ascii="Arial" w:hAnsi="Arial" w:cs="Arial"/>
      <w:b/>
      <w:color w:val="000000"/>
      <w:kern w:val="1"/>
      <w:sz w:val="32"/>
      <w:szCs w:val="32"/>
    </w:rPr>
  </w:style>
  <w:style w:type="paragraph" w:styleId="37">
    <w:name w:val="footnote text"/>
    <w:basedOn w:val="1"/>
    <w:link w:val="81"/>
    <w:qFormat/>
    <w:uiPriority w:val="99"/>
    <w:pPr>
      <w:snapToGrid w:val="0"/>
      <w:jc w:val="left"/>
    </w:pPr>
    <w:rPr>
      <w:rFonts w:eastAsia="楷体_GB2312"/>
      <w:sz w:val="18"/>
    </w:rPr>
  </w:style>
  <w:style w:type="paragraph" w:styleId="38">
    <w:name w:val="toc 6"/>
    <w:basedOn w:val="1"/>
    <w:next w:val="1"/>
    <w:qFormat/>
    <w:uiPriority w:val="99"/>
    <w:pPr>
      <w:ind w:left="2100"/>
    </w:pPr>
    <w:rPr>
      <w:rFonts w:eastAsia="楷体_GB2312"/>
      <w:sz w:val="26"/>
    </w:rPr>
  </w:style>
  <w:style w:type="paragraph" w:styleId="39">
    <w:name w:val="Body Text Indent 3"/>
    <w:basedOn w:val="1"/>
    <w:link w:val="82"/>
    <w:qFormat/>
    <w:uiPriority w:val="6"/>
    <w:pPr>
      <w:ind w:left="359" w:leftChars="171" w:firstLine="359" w:firstLineChars="171"/>
    </w:pPr>
  </w:style>
  <w:style w:type="paragraph" w:styleId="40">
    <w:name w:val="index 7"/>
    <w:basedOn w:val="1"/>
    <w:next w:val="1"/>
    <w:qFormat/>
    <w:uiPriority w:val="99"/>
    <w:pPr>
      <w:ind w:left="2520"/>
    </w:pPr>
    <w:rPr>
      <w:rFonts w:eastAsia="楷体_GB2312"/>
      <w:sz w:val="26"/>
    </w:rPr>
  </w:style>
  <w:style w:type="paragraph" w:styleId="41">
    <w:name w:val="index 9"/>
    <w:basedOn w:val="1"/>
    <w:next w:val="1"/>
    <w:qFormat/>
    <w:uiPriority w:val="99"/>
    <w:pPr>
      <w:ind w:left="3360"/>
    </w:pPr>
    <w:rPr>
      <w:rFonts w:eastAsia="楷体_GB2312"/>
      <w:sz w:val="26"/>
    </w:rPr>
  </w:style>
  <w:style w:type="paragraph" w:styleId="42">
    <w:name w:val="table of figures"/>
    <w:basedOn w:val="1"/>
    <w:next w:val="1"/>
    <w:qFormat/>
    <w:uiPriority w:val="99"/>
    <w:pPr>
      <w:adjustRightInd w:val="0"/>
      <w:ind w:left="420" w:hanging="420"/>
      <w:jc w:val="left"/>
      <w:textAlignment w:val="baseline"/>
    </w:pPr>
    <w:rPr>
      <w:rFonts w:eastAsia="楷体_GB2312"/>
      <w:smallCaps/>
      <w:sz w:val="24"/>
    </w:rPr>
  </w:style>
  <w:style w:type="paragraph" w:styleId="43">
    <w:name w:val="toc 2"/>
    <w:basedOn w:val="1"/>
    <w:next w:val="1"/>
    <w:qFormat/>
    <w:uiPriority w:val="99"/>
    <w:pPr>
      <w:ind w:left="420"/>
    </w:pPr>
    <w:rPr>
      <w:rFonts w:eastAsia="楷体_GB2312"/>
      <w:sz w:val="26"/>
    </w:rPr>
  </w:style>
  <w:style w:type="paragraph" w:styleId="44">
    <w:name w:val="toc 9"/>
    <w:basedOn w:val="1"/>
    <w:next w:val="1"/>
    <w:qFormat/>
    <w:uiPriority w:val="99"/>
    <w:pPr>
      <w:ind w:left="3360"/>
    </w:pPr>
    <w:rPr>
      <w:rFonts w:eastAsia="楷体_GB2312"/>
      <w:sz w:val="26"/>
    </w:rPr>
  </w:style>
  <w:style w:type="paragraph" w:styleId="45">
    <w:name w:val="Body Text 2"/>
    <w:basedOn w:val="1"/>
    <w:link w:val="83"/>
    <w:qFormat/>
    <w:uiPriority w:val="6"/>
    <w:pPr>
      <w:spacing w:after="120" w:line="480" w:lineRule="auto"/>
    </w:pPr>
  </w:style>
  <w:style w:type="paragraph" w:styleId="46">
    <w:name w:val="HTML Preformatted"/>
    <w:basedOn w:val="1"/>
    <w:link w:val="8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楷体_GB2312"/>
      <w:kern w:val="0"/>
      <w:sz w:val="20"/>
    </w:rPr>
  </w:style>
  <w:style w:type="paragraph" w:styleId="47">
    <w:name w:val="Normal (Web)"/>
    <w:basedOn w:val="1"/>
    <w:unhideWhenUsed/>
    <w:qFormat/>
    <w:uiPriority w:val="7"/>
    <w:pPr>
      <w:widowControl/>
      <w:spacing w:before="100" w:beforeAutospacing="1" w:after="100" w:afterAutospacing="1"/>
      <w:jc w:val="left"/>
    </w:pPr>
    <w:rPr>
      <w:rFonts w:ascii="宋体" w:hAnsi="宋体" w:cs="宋体"/>
      <w:kern w:val="0"/>
      <w:sz w:val="24"/>
      <w:szCs w:val="24"/>
    </w:rPr>
  </w:style>
  <w:style w:type="paragraph" w:styleId="48">
    <w:name w:val="index 2"/>
    <w:basedOn w:val="1"/>
    <w:next w:val="1"/>
    <w:qFormat/>
    <w:uiPriority w:val="99"/>
    <w:pPr>
      <w:ind w:left="420"/>
    </w:pPr>
    <w:rPr>
      <w:rFonts w:eastAsia="楷体_GB2312"/>
      <w:sz w:val="26"/>
    </w:rPr>
  </w:style>
  <w:style w:type="paragraph" w:styleId="49">
    <w:name w:val="Title"/>
    <w:basedOn w:val="1"/>
    <w:link w:val="164"/>
    <w:qFormat/>
    <w:locked/>
    <w:uiPriority w:val="7"/>
    <w:pPr>
      <w:pageBreakBefore/>
      <w:spacing w:before="240" w:after="60"/>
      <w:jc w:val="center"/>
      <w:outlineLvl w:val="0"/>
    </w:pPr>
    <w:rPr>
      <w:rFonts w:ascii="Arial" w:hAnsi="Arial" w:eastAsia="仿宋_GB2312" w:cs="Arial"/>
      <w:b/>
      <w:color w:val="000000"/>
      <w:kern w:val="1"/>
      <w:sz w:val="36"/>
      <w:szCs w:val="32"/>
    </w:rPr>
  </w:style>
  <w:style w:type="paragraph" w:styleId="50">
    <w:name w:val="annotation subject"/>
    <w:basedOn w:val="15"/>
    <w:next w:val="15"/>
    <w:link w:val="85"/>
    <w:qFormat/>
    <w:uiPriority w:val="6"/>
    <w:rPr>
      <w:b/>
      <w:bCs/>
    </w:rPr>
  </w:style>
  <w:style w:type="paragraph" w:styleId="51">
    <w:name w:val="Body Text First Indent 2"/>
    <w:basedOn w:val="18"/>
    <w:link w:val="160"/>
    <w:unhideWhenUsed/>
    <w:qFormat/>
    <w:uiPriority w:val="6"/>
    <w:pPr>
      <w:spacing w:after="120"/>
      <w:ind w:left="420" w:leftChars="200" w:firstLine="420" w:firstLineChars="200"/>
    </w:pPr>
    <w:rPr>
      <w:b w:val="0"/>
      <w:sz w:val="21"/>
    </w:rPr>
  </w:style>
  <w:style w:type="table" w:styleId="53">
    <w:name w:val="Table Grid"/>
    <w:basedOn w:val="5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99"/>
    <w:rPr>
      <w:rFonts w:cs="Times New Roman"/>
      <w:b/>
      <w:bCs/>
    </w:rPr>
  </w:style>
  <w:style w:type="character" w:styleId="56">
    <w:name w:val="page number"/>
    <w:qFormat/>
    <w:uiPriority w:val="6"/>
    <w:rPr>
      <w:rFonts w:cs="Times New Roman"/>
    </w:rPr>
  </w:style>
  <w:style w:type="character" w:styleId="57">
    <w:name w:val="FollowedHyperlink"/>
    <w:basedOn w:val="54"/>
    <w:qFormat/>
    <w:uiPriority w:val="6"/>
    <w:rPr>
      <w:rFonts w:cs="Times New Roman"/>
      <w:color w:val="auto"/>
      <w:u w:val="none"/>
    </w:rPr>
  </w:style>
  <w:style w:type="character" w:styleId="58">
    <w:name w:val="Emphasis"/>
    <w:qFormat/>
    <w:uiPriority w:val="99"/>
    <w:rPr>
      <w:rFonts w:cs="Times New Roman"/>
      <w:color w:val="CC0000"/>
    </w:rPr>
  </w:style>
  <w:style w:type="character" w:styleId="59">
    <w:name w:val="HTML Definition"/>
    <w:qFormat/>
    <w:uiPriority w:val="4"/>
  </w:style>
  <w:style w:type="character" w:styleId="60">
    <w:name w:val="HTML Typewriter"/>
    <w:qFormat/>
    <w:uiPriority w:val="99"/>
    <w:rPr>
      <w:rFonts w:ascii="宋体" w:hAnsi="宋体" w:eastAsia="宋体" w:cs="宋体"/>
      <w:sz w:val="24"/>
      <w:szCs w:val="24"/>
    </w:rPr>
  </w:style>
  <w:style w:type="character" w:styleId="61">
    <w:name w:val="HTML Variable"/>
    <w:qFormat/>
    <w:uiPriority w:val="4"/>
  </w:style>
  <w:style w:type="character" w:styleId="62">
    <w:name w:val="Hyperlink"/>
    <w:qFormat/>
    <w:uiPriority w:val="7"/>
    <w:rPr>
      <w:rFonts w:cs="Times New Roman"/>
      <w:color w:val="auto"/>
      <w:u w:val="none"/>
    </w:rPr>
  </w:style>
  <w:style w:type="character" w:styleId="63">
    <w:name w:val="HTML Code"/>
    <w:qFormat/>
    <w:uiPriority w:val="4"/>
    <w:rPr>
      <w:rFonts w:ascii="宋体" w:hAnsi="宋体" w:eastAsia="宋体" w:cs="宋体"/>
      <w:sz w:val="24"/>
      <w:szCs w:val="24"/>
    </w:rPr>
  </w:style>
  <w:style w:type="character" w:styleId="64">
    <w:name w:val="annotation reference"/>
    <w:qFormat/>
    <w:uiPriority w:val="6"/>
    <w:rPr>
      <w:rFonts w:cs="Times New Roman"/>
      <w:sz w:val="21"/>
      <w:szCs w:val="21"/>
    </w:rPr>
  </w:style>
  <w:style w:type="character" w:styleId="65">
    <w:name w:val="HTML Cite"/>
    <w:qFormat/>
    <w:uiPriority w:val="4"/>
  </w:style>
  <w:style w:type="character" w:customStyle="1" w:styleId="66">
    <w:name w:val="标题 1 字符"/>
    <w:link w:val="2"/>
    <w:qFormat/>
    <w:uiPriority w:val="9"/>
    <w:rPr>
      <w:b/>
      <w:bCs/>
      <w:kern w:val="44"/>
      <w:sz w:val="44"/>
      <w:szCs w:val="44"/>
    </w:rPr>
  </w:style>
  <w:style w:type="character" w:customStyle="1" w:styleId="67">
    <w:name w:val="标题 2 字符"/>
    <w:link w:val="3"/>
    <w:semiHidden/>
    <w:qFormat/>
    <w:uiPriority w:val="9"/>
    <w:rPr>
      <w:rFonts w:ascii="Cambria" w:hAnsi="Cambria" w:eastAsia="宋体" w:cs="Times New Roman"/>
      <w:b/>
      <w:bCs/>
      <w:sz w:val="32"/>
      <w:szCs w:val="32"/>
    </w:rPr>
  </w:style>
  <w:style w:type="character" w:customStyle="1" w:styleId="68">
    <w:name w:val="标题 3 字符"/>
    <w:link w:val="4"/>
    <w:semiHidden/>
    <w:qFormat/>
    <w:uiPriority w:val="9"/>
    <w:rPr>
      <w:b/>
      <w:bCs/>
      <w:sz w:val="32"/>
      <w:szCs w:val="32"/>
    </w:rPr>
  </w:style>
  <w:style w:type="character" w:customStyle="1" w:styleId="69">
    <w:name w:val="标题 4 字符"/>
    <w:link w:val="5"/>
    <w:semiHidden/>
    <w:qFormat/>
    <w:uiPriority w:val="9"/>
    <w:rPr>
      <w:rFonts w:ascii="Cambria" w:hAnsi="Cambria" w:eastAsia="宋体" w:cs="Times New Roman"/>
      <w:b/>
      <w:bCs/>
      <w:sz w:val="28"/>
      <w:szCs w:val="28"/>
    </w:rPr>
  </w:style>
  <w:style w:type="character" w:customStyle="1" w:styleId="70">
    <w:name w:val="标题 5 字符"/>
    <w:link w:val="6"/>
    <w:semiHidden/>
    <w:qFormat/>
    <w:uiPriority w:val="9"/>
    <w:rPr>
      <w:b/>
      <w:bCs/>
      <w:sz w:val="28"/>
      <w:szCs w:val="28"/>
    </w:rPr>
  </w:style>
  <w:style w:type="character" w:customStyle="1" w:styleId="71">
    <w:name w:val="正文文本 字符"/>
    <w:link w:val="13"/>
    <w:qFormat/>
    <w:uiPriority w:val="0"/>
    <w:rPr>
      <w:szCs w:val="20"/>
    </w:rPr>
  </w:style>
  <w:style w:type="character" w:customStyle="1" w:styleId="72">
    <w:name w:val="文档结构图 字符"/>
    <w:link w:val="14"/>
    <w:semiHidden/>
    <w:qFormat/>
    <w:uiPriority w:val="99"/>
    <w:rPr>
      <w:sz w:val="16"/>
      <w:szCs w:val="0"/>
    </w:rPr>
  </w:style>
  <w:style w:type="character" w:customStyle="1" w:styleId="73">
    <w:name w:val="批注文字 字符"/>
    <w:link w:val="15"/>
    <w:semiHidden/>
    <w:qFormat/>
    <w:uiPriority w:val="99"/>
    <w:rPr>
      <w:szCs w:val="20"/>
    </w:rPr>
  </w:style>
  <w:style w:type="character" w:customStyle="1" w:styleId="74">
    <w:name w:val="正文文本缩进 字符"/>
    <w:link w:val="18"/>
    <w:semiHidden/>
    <w:qFormat/>
    <w:uiPriority w:val="99"/>
    <w:rPr>
      <w:szCs w:val="20"/>
    </w:rPr>
  </w:style>
  <w:style w:type="character" w:customStyle="1" w:styleId="75">
    <w:name w:val="纯文本 字符1"/>
    <w:link w:val="23"/>
    <w:semiHidden/>
    <w:qFormat/>
    <w:uiPriority w:val="99"/>
    <w:rPr>
      <w:rFonts w:ascii="宋体" w:hAnsi="Courier New" w:cs="Courier New"/>
      <w:szCs w:val="21"/>
    </w:rPr>
  </w:style>
  <w:style w:type="character" w:customStyle="1" w:styleId="76">
    <w:name w:val="日期 字符"/>
    <w:link w:val="26"/>
    <w:semiHidden/>
    <w:qFormat/>
    <w:uiPriority w:val="0"/>
    <w:rPr>
      <w:szCs w:val="20"/>
    </w:rPr>
  </w:style>
  <w:style w:type="character" w:customStyle="1" w:styleId="77">
    <w:name w:val="正文文本缩进 2 字符"/>
    <w:link w:val="27"/>
    <w:semiHidden/>
    <w:qFormat/>
    <w:uiPriority w:val="99"/>
    <w:rPr>
      <w:szCs w:val="20"/>
    </w:rPr>
  </w:style>
  <w:style w:type="character" w:customStyle="1" w:styleId="78">
    <w:name w:val="批注框文本 字符"/>
    <w:link w:val="28"/>
    <w:qFormat/>
    <w:uiPriority w:val="0"/>
    <w:rPr>
      <w:sz w:val="16"/>
      <w:szCs w:val="0"/>
    </w:rPr>
  </w:style>
  <w:style w:type="character" w:customStyle="1" w:styleId="79">
    <w:name w:val="页脚 字符"/>
    <w:link w:val="29"/>
    <w:semiHidden/>
    <w:qFormat/>
    <w:uiPriority w:val="99"/>
    <w:rPr>
      <w:sz w:val="18"/>
      <w:szCs w:val="18"/>
    </w:rPr>
  </w:style>
  <w:style w:type="character" w:customStyle="1" w:styleId="80">
    <w:name w:val="页眉 字符"/>
    <w:link w:val="31"/>
    <w:qFormat/>
    <w:uiPriority w:val="99"/>
    <w:rPr>
      <w:sz w:val="18"/>
      <w:szCs w:val="18"/>
    </w:rPr>
  </w:style>
  <w:style w:type="character" w:customStyle="1" w:styleId="81">
    <w:name w:val="脚注文本 字符"/>
    <w:link w:val="37"/>
    <w:semiHidden/>
    <w:qFormat/>
    <w:uiPriority w:val="99"/>
    <w:rPr>
      <w:sz w:val="18"/>
      <w:szCs w:val="18"/>
    </w:rPr>
  </w:style>
  <w:style w:type="character" w:customStyle="1" w:styleId="82">
    <w:name w:val="正文文本缩进 3 字符"/>
    <w:link w:val="39"/>
    <w:semiHidden/>
    <w:qFormat/>
    <w:uiPriority w:val="99"/>
    <w:rPr>
      <w:sz w:val="16"/>
      <w:szCs w:val="16"/>
    </w:rPr>
  </w:style>
  <w:style w:type="character" w:customStyle="1" w:styleId="83">
    <w:name w:val="正文文本 2 字符"/>
    <w:link w:val="45"/>
    <w:semiHidden/>
    <w:qFormat/>
    <w:uiPriority w:val="99"/>
    <w:rPr>
      <w:szCs w:val="20"/>
    </w:rPr>
  </w:style>
  <w:style w:type="character" w:customStyle="1" w:styleId="84">
    <w:name w:val="HTML 预设格式 字符"/>
    <w:link w:val="46"/>
    <w:semiHidden/>
    <w:qFormat/>
    <w:uiPriority w:val="99"/>
    <w:rPr>
      <w:rFonts w:ascii="Courier New" w:hAnsi="Courier New" w:cs="Courier New"/>
      <w:sz w:val="20"/>
      <w:szCs w:val="20"/>
    </w:rPr>
  </w:style>
  <w:style w:type="character" w:customStyle="1" w:styleId="85">
    <w:name w:val="批注主题 字符"/>
    <w:link w:val="50"/>
    <w:semiHidden/>
    <w:qFormat/>
    <w:uiPriority w:val="99"/>
    <w:rPr>
      <w:b/>
      <w:bCs/>
    </w:rPr>
  </w:style>
  <w:style w:type="character" w:customStyle="1" w:styleId="86">
    <w:name w:val="case31"/>
    <w:qFormat/>
    <w:uiPriority w:val="99"/>
    <w:rPr>
      <w:rFonts w:cs="Times New Roman"/>
      <w:sz w:val="21"/>
      <w:szCs w:val="21"/>
    </w:rPr>
  </w:style>
  <w:style w:type="paragraph" w:customStyle="1" w:styleId="87">
    <w:name w:val="xl4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rPr>
  </w:style>
  <w:style w:type="paragraph" w:customStyle="1" w:styleId="88">
    <w:name w:val="xl27"/>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89">
    <w:name w:val="xl32"/>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90">
    <w:name w:val="xl5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91">
    <w:name w:val="xl46"/>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92">
    <w:name w:val="xl45"/>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b/>
      <w:bCs/>
      <w:kern w:val="0"/>
      <w:sz w:val="20"/>
    </w:rPr>
  </w:style>
  <w:style w:type="paragraph" w:customStyle="1" w:styleId="93">
    <w:name w:val="font13"/>
    <w:basedOn w:val="1"/>
    <w:qFormat/>
    <w:uiPriority w:val="99"/>
    <w:pPr>
      <w:widowControl/>
      <w:spacing w:before="100" w:beforeAutospacing="1" w:after="100" w:afterAutospacing="1"/>
      <w:jc w:val="left"/>
    </w:pPr>
    <w:rPr>
      <w:i/>
      <w:iCs/>
      <w:kern w:val="0"/>
      <w:sz w:val="36"/>
      <w:szCs w:val="36"/>
    </w:rPr>
  </w:style>
  <w:style w:type="paragraph" w:styleId="94">
    <w:name w:val="List Paragraph"/>
    <w:basedOn w:val="1"/>
    <w:qFormat/>
    <w:uiPriority w:val="0"/>
    <w:pPr>
      <w:ind w:firstLine="420" w:firstLineChars="200"/>
    </w:pPr>
    <w:rPr>
      <w:rFonts w:ascii="Calibri" w:hAnsi="Calibri"/>
      <w:szCs w:val="22"/>
    </w:rPr>
  </w:style>
  <w:style w:type="paragraph" w:customStyle="1" w:styleId="95">
    <w:name w:val="font10"/>
    <w:basedOn w:val="1"/>
    <w:qFormat/>
    <w:uiPriority w:val="6"/>
    <w:pPr>
      <w:widowControl/>
      <w:spacing w:before="100" w:beforeAutospacing="1" w:after="100" w:afterAutospacing="1"/>
      <w:jc w:val="left"/>
    </w:pPr>
    <w:rPr>
      <w:rFonts w:ascii="楷体_GB2312" w:hAnsi="宋体" w:eastAsia="楷体_GB2312"/>
      <w:b/>
      <w:bCs/>
      <w:kern w:val="0"/>
      <w:sz w:val="18"/>
      <w:szCs w:val="18"/>
    </w:rPr>
  </w:style>
  <w:style w:type="paragraph" w:customStyle="1" w:styleId="96">
    <w:name w:val="默认段落字体 Para Char"/>
    <w:basedOn w:val="1"/>
    <w:qFormat/>
    <w:uiPriority w:val="99"/>
    <w:pPr>
      <w:tabs>
        <w:tab w:val="left" w:pos="552"/>
      </w:tabs>
      <w:ind w:left="552" w:hanging="420"/>
    </w:pPr>
    <w:rPr>
      <w:sz w:val="24"/>
      <w:szCs w:val="24"/>
    </w:rPr>
  </w:style>
  <w:style w:type="paragraph" w:customStyle="1" w:styleId="97">
    <w:name w:val="xl35"/>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i/>
      <w:iCs/>
      <w:kern w:val="0"/>
      <w:sz w:val="20"/>
    </w:rPr>
  </w:style>
  <w:style w:type="paragraph" w:customStyle="1" w:styleId="98">
    <w:name w:val="xl53"/>
    <w:basedOn w:val="1"/>
    <w:qFormat/>
    <w:uiPriority w:val="99"/>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99">
    <w:name w:val="font6"/>
    <w:basedOn w:val="1"/>
    <w:qFormat/>
    <w:uiPriority w:val="6"/>
    <w:pPr>
      <w:widowControl/>
      <w:spacing w:before="100" w:beforeAutospacing="1" w:after="100" w:afterAutospacing="1"/>
      <w:jc w:val="left"/>
    </w:pPr>
    <w:rPr>
      <w:rFonts w:ascii="宋体" w:hAnsi="宋体"/>
      <w:b/>
      <w:bCs/>
      <w:kern w:val="0"/>
      <w:sz w:val="20"/>
    </w:rPr>
  </w:style>
  <w:style w:type="paragraph" w:customStyle="1" w:styleId="100">
    <w:name w:val="xl62"/>
    <w:basedOn w:val="1"/>
    <w:qFormat/>
    <w:uiPriority w:val="99"/>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101">
    <w:name w:val="xl63"/>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102">
    <w:name w:val="xl54"/>
    <w:basedOn w:val="1"/>
    <w:qFormat/>
    <w:uiPriority w:val="99"/>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b/>
      <w:bCs/>
      <w:kern w:val="0"/>
      <w:sz w:val="20"/>
    </w:rPr>
  </w:style>
  <w:style w:type="paragraph" w:customStyle="1" w:styleId="103">
    <w:name w:val="xl61"/>
    <w:basedOn w:val="1"/>
    <w:qFormat/>
    <w:uiPriority w:val="99"/>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104">
    <w:name w:val="xl25"/>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i/>
      <w:iCs/>
      <w:kern w:val="0"/>
      <w:sz w:val="20"/>
    </w:rPr>
  </w:style>
  <w:style w:type="paragraph" w:customStyle="1" w:styleId="105">
    <w:name w:val="font11"/>
    <w:basedOn w:val="1"/>
    <w:qFormat/>
    <w:uiPriority w:val="99"/>
    <w:pPr>
      <w:widowControl/>
      <w:spacing w:before="100" w:beforeAutospacing="1" w:after="100" w:afterAutospacing="1"/>
      <w:jc w:val="left"/>
    </w:pPr>
    <w:rPr>
      <w:b/>
      <w:bCs/>
      <w:kern w:val="0"/>
      <w:sz w:val="18"/>
      <w:szCs w:val="18"/>
    </w:rPr>
  </w:style>
  <w:style w:type="paragraph" w:customStyle="1" w:styleId="106">
    <w:name w:val="xl4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107">
    <w:name w:val="xl29"/>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108">
    <w:name w:val="xl28"/>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109">
    <w:name w:val="xl50"/>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110">
    <w:name w:val="font7"/>
    <w:basedOn w:val="1"/>
    <w:qFormat/>
    <w:uiPriority w:val="6"/>
    <w:pPr>
      <w:widowControl/>
      <w:spacing w:before="100" w:beforeAutospacing="1" w:after="100" w:afterAutospacing="1"/>
      <w:jc w:val="left"/>
    </w:pPr>
    <w:rPr>
      <w:b/>
      <w:bCs/>
      <w:i/>
      <w:iCs/>
      <w:kern w:val="0"/>
      <w:sz w:val="20"/>
    </w:rPr>
  </w:style>
  <w:style w:type="paragraph" w:customStyle="1" w:styleId="111">
    <w:name w:val="普通文字"/>
    <w:basedOn w:val="1"/>
    <w:next w:val="1"/>
    <w:qFormat/>
    <w:uiPriority w:val="99"/>
    <w:rPr>
      <w:rFonts w:ascii="宋体"/>
      <w:kern w:val="0"/>
      <w:sz w:val="24"/>
      <w:u w:color="000000"/>
    </w:rPr>
  </w:style>
  <w:style w:type="paragraph" w:customStyle="1" w:styleId="112">
    <w:name w:val="xl3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i/>
      <w:iCs/>
      <w:kern w:val="0"/>
      <w:sz w:val="20"/>
    </w:rPr>
  </w:style>
  <w:style w:type="paragraph" w:customStyle="1" w:styleId="113">
    <w:name w:val="font8"/>
    <w:basedOn w:val="1"/>
    <w:qFormat/>
    <w:uiPriority w:val="6"/>
    <w:pPr>
      <w:widowControl/>
      <w:spacing w:before="100" w:beforeAutospacing="1" w:after="100" w:afterAutospacing="1"/>
      <w:jc w:val="left"/>
    </w:pPr>
    <w:rPr>
      <w:rFonts w:ascii="宋体" w:hAnsi="宋体"/>
      <w:b/>
      <w:bCs/>
      <w:i/>
      <w:iCs/>
      <w:kern w:val="0"/>
      <w:sz w:val="20"/>
    </w:rPr>
  </w:style>
  <w:style w:type="paragraph" w:customStyle="1" w:styleId="114">
    <w:name w:val="xl26"/>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115">
    <w:name w:val="xl49"/>
    <w:basedOn w:val="1"/>
    <w:qFormat/>
    <w:uiPriority w:val="99"/>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116">
    <w:name w:val="xl3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rPr>
  </w:style>
  <w:style w:type="paragraph" w:customStyle="1" w:styleId="117">
    <w:name w:val="xl3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118">
    <w:name w:val="xl47"/>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119">
    <w:name w:val="font14"/>
    <w:basedOn w:val="1"/>
    <w:qFormat/>
    <w:uiPriority w:val="99"/>
    <w:pPr>
      <w:widowControl/>
      <w:spacing w:before="100" w:beforeAutospacing="1" w:after="100" w:afterAutospacing="1"/>
      <w:jc w:val="left"/>
    </w:pPr>
    <w:rPr>
      <w:kern w:val="0"/>
      <w:sz w:val="36"/>
      <w:szCs w:val="36"/>
    </w:rPr>
  </w:style>
  <w:style w:type="paragraph" w:customStyle="1" w:styleId="120">
    <w:name w:val="xl30"/>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121">
    <w:name w:val="Char Char Char Char"/>
    <w:basedOn w:val="14"/>
    <w:qFormat/>
    <w:uiPriority w:val="6"/>
    <w:pPr>
      <w:adjustRightInd w:val="0"/>
      <w:snapToGrid w:val="0"/>
      <w:spacing w:line="360" w:lineRule="auto"/>
    </w:pPr>
    <w:rPr>
      <w:rFonts w:ascii="Tahoma" w:hAnsi="Tahoma"/>
      <w:sz w:val="24"/>
      <w:szCs w:val="24"/>
    </w:rPr>
  </w:style>
  <w:style w:type="paragraph" w:customStyle="1" w:styleId="122">
    <w:name w:val="xl52"/>
    <w:basedOn w:val="1"/>
    <w:qFormat/>
    <w:uiPriority w:val="99"/>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123">
    <w:name w:val="xl55"/>
    <w:basedOn w:val="1"/>
    <w:qFormat/>
    <w:uiPriority w:val="99"/>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124">
    <w:name w:val="xl34"/>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125">
    <w:name w:val="xl36"/>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rPr>
  </w:style>
  <w:style w:type="paragraph" w:customStyle="1" w:styleId="126">
    <w:name w:val="xl51"/>
    <w:basedOn w:val="1"/>
    <w:qFormat/>
    <w:uiPriority w:val="99"/>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127">
    <w:name w:val="font12"/>
    <w:basedOn w:val="1"/>
    <w:qFormat/>
    <w:uiPriority w:val="99"/>
    <w:pPr>
      <w:widowControl/>
      <w:spacing w:before="100" w:beforeAutospacing="1" w:after="100" w:afterAutospacing="1"/>
      <w:jc w:val="left"/>
    </w:pPr>
    <w:rPr>
      <w:rFonts w:ascii="宋体" w:hAnsi="宋体"/>
      <w:kern w:val="0"/>
      <w:sz w:val="36"/>
      <w:szCs w:val="36"/>
    </w:rPr>
  </w:style>
  <w:style w:type="paragraph" w:customStyle="1" w:styleId="128">
    <w:name w:val="xl56"/>
    <w:basedOn w:val="1"/>
    <w:qFormat/>
    <w:uiPriority w:val="99"/>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129">
    <w:name w:val="font5"/>
    <w:basedOn w:val="1"/>
    <w:qFormat/>
    <w:uiPriority w:val="6"/>
    <w:pPr>
      <w:widowControl/>
      <w:spacing w:before="100" w:beforeAutospacing="1" w:after="100" w:afterAutospacing="1"/>
      <w:jc w:val="left"/>
    </w:pPr>
    <w:rPr>
      <w:rFonts w:ascii="宋体" w:hAnsi="宋体"/>
      <w:kern w:val="0"/>
      <w:sz w:val="18"/>
      <w:szCs w:val="18"/>
    </w:rPr>
  </w:style>
  <w:style w:type="paragraph" w:customStyle="1" w:styleId="130">
    <w:name w:val="xl59"/>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131">
    <w:name w:val="font9"/>
    <w:basedOn w:val="1"/>
    <w:qFormat/>
    <w:uiPriority w:val="6"/>
    <w:pPr>
      <w:widowControl/>
      <w:spacing w:before="100" w:beforeAutospacing="1" w:after="100" w:afterAutospacing="1"/>
      <w:jc w:val="left"/>
    </w:pPr>
    <w:rPr>
      <w:b/>
      <w:bCs/>
      <w:kern w:val="0"/>
      <w:sz w:val="20"/>
    </w:rPr>
  </w:style>
  <w:style w:type="paragraph" w:customStyle="1" w:styleId="132">
    <w:name w:val="xl43"/>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b/>
      <w:bCs/>
      <w:kern w:val="0"/>
      <w:sz w:val="20"/>
    </w:rPr>
  </w:style>
  <w:style w:type="paragraph" w:customStyle="1" w:styleId="133">
    <w:name w:val="Char"/>
    <w:basedOn w:val="1"/>
    <w:qFormat/>
    <w:uiPriority w:val="6"/>
  </w:style>
  <w:style w:type="paragraph" w:customStyle="1" w:styleId="134">
    <w:name w:val="xl31"/>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b/>
      <w:bCs/>
      <w:kern w:val="0"/>
      <w:sz w:val="24"/>
      <w:szCs w:val="24"/>
    </w:rPr>
  </w:style>
  <w:style w:type="paragraph" w:customStyle="1" w:styleId="135">
    <w:name w:val="xl60"/>
    <w:basedOn w:val="1"/>
    <w:qFormat/>
    <w:uiPriority w:val="99"/>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136">
    <w:name w:val="xl44"/>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b/>
      <w:bCs/>
      <w:kern w:val="0"/>
      <w:sz w:val="20"/>
    </w:rPr>
  </w:style>
  <w:style w:type="paragraph" w:customStyle="1" w:styleId="137">
    <w:name w:val="xl57"/>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138">
    <w:name w:val="xl4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139">
    <w:name w:val="xl24"/>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rPr>
  </w:style>
  <w:style w:type="paragraph" w:customStyle="1" w:styleId="140">
    <w:name w:val="xl4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rPr>
  </w:style>
  <w:style w:type="paragraph" w:customStyle="1" w:styleId="141">
    <w:name w:val="纯文本1"/>
    <w:basedOn w:val="1"/>
    <w:qFormat/>
    <w:uiPriority w:val="99"/>
    <w:pPr>
      <w:adjustRightInd w:val="0"/>
      <w:textAlignment w:val="baseline"/>
    </w:pPr>
    <w:rPr>
      <w:rFonts w:ascii="宋体" w:hAnsi="Courier New" w:eastAsia="楷体_GB2312"/>
      <w:sz w:val="26"/>
    </w:rPr>
  </w:style>
  <w:style w:type="paragraph" w:customStyle="1" w:styleId="142">
    <w:name w:val="xl33"/>
    <w:basedOn w:val="1"/>
    <w:qFormat/>
    <w:uiPriority w:val="3"/>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b/>
      <w:bCs/>
      <w:kern w:val="0"/>
      <w:sz w:val="20"/>
    </w:rPr>
  </w:style>
  <w:style w:type="paragraph" w:customStyle="1" w:styleId="143">
    <w:name w:val="Char Char Char Char Char Char Char Char"/>
    <w:basedOn w:val="1"/>
    <w:qFormat/>
    <w:uiPriority w:val="99"/>
    <w:pPr>
      <w:widowControl/>
      <w:spacing w:after="160" w:line="240" w:lineRule="exact"/>
      <w:jc w:val="left"/>
    </w:pPr>
    <w:rPr>
      <w:rFonts w:ascii="Verdana" w:hAnsi="Verdana"/>
      <w:kern w:val="0"/>
      <w:sz w:val="20"/>
      <w:lang w:eastAsia="en-US"/>
    </w:rPr>
  </w:style>
  <w:style w:type="paragraph" w:customStyle="1" w:styleId="144">
    <w:name w:val="Char1 Char Char Char"/>
    <w:basedOn w:val="1"/>
    <w:qFormat/>
    <w:uiPriority w:val="99"/>
    <w:pPr>
      <w:spacing w:line="360" w:lineRule="auto"/>
    </w:pPr>
    <w:rPr>
      <w:rFonts w:ascii="Tahoma" w:hAnsi="Tahoma"/>
      <w:sz w:val="24"/>
    </w:rPr>
  </w:style>
  <w:style w:type="paragraph" w:customStyle="1" w:styleId="145">
    <w:name w:val="Char Char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146">
    <w:name w:val="正文 A"/>
    <w:qFormat/>
    <w:uiPriority w:val="0"/>
    <w:pPr>
      <w:widowControl w:val="0"/>
      <w:jc w:val="both"/>
    </w:pPr>
    <w:rPr>
      <w:rFonts w:ascii="Times New Roman" w:hAnsi="Times New Roman" w:eastAsia="幼圆" w:cs="Times New Roman"/>
      <w:color w:val="000000"/>
      <w:kern w:val="2"/>
      <w:sz w:val="21"/>
      <w:lang w:val="en-US" w:eastAsia="zh-CN" w:bidi="ar-SA"/>
    </w:rPr>
  </w:style>
  <w:style w:type="paragraph" w:customStyle="1" w:styleId="147">
    <w:name w:val="p0"/>
    <w:basedOn w:val="1"/>
    <w:qFormat/>
    <w:uiPriority w:val="0"/>
    <w:pPr>
      <w:widowControl/>
      <w:jc w:val="left"/>
    </w:pPr>
    <w:rPr>
      <w:rFonts w:ascii="Calibri" w:hAnsi="Calibri" w:cs="宋体"/>
      <w:kern w:val="0"/>
      <w:sz w:val="24"/>
      <w:szCs w:val="24"/>
    </w:rPr>
  </w:style>
  <w:style w:type="paragraph" w:customStyle="1" w:styleId="148">
    <w:name w:val="List Paragraph1"/>
    <w:basedOn w:val="1"/>
    <w:qFormat/>
    <w:uiPriority w:val="0"/>
    <w:pPr>
      <w:ind w:firstLine="420" w:firstLineChars="200"/>
    </w:pPr>
    <w:rPr>
      <w:szCs w:val="24"/>
    </w:rPr>
  </w:style>
  <w:style w:type="paragraph" w:customStyle="1" w:styleId="149">
    <w:name w:val="p15"/>
    <w:basedOn w:val="1"/>
    <w:qFormat/>
    <w:uiPriority w:val="0"/>
    <w:pPr>
      <w:widowControl/>
      <w:ind w:firstLine="420"/>
    </w:pPr>
    <w:rPr>
      <w:rFonts w:ascii="Calibri" w:hAnsi="Calibri" w:cs="宋体"/>
      <w:kern w:val="0"/>
      <w:szCs w:val="21"/>
    </w:rPr>
  </w:style>
  <w:style w:type="paragraph" w:customStyle="1" w:styleId="150">
    <w:name w:val="ecxp0"/>
    <w:basedOn w:val="1"/>
    <w:qFormat/>
    <w:uiPriority w:val="0"/>
    <w:pPr>
      <w:widowControl/>
      <w:spacing w:after="324"/>
      <w:jc w:val="left"/>
    </w:pPr>
    <w:rPr>
      <w:rFonts w:ascii="宋体" w:hAnsi="宋体" w:cs="宋体"/>
      <w:kern w:val="0"/>
      <w:sz w:val="24"/>
      <w:szCs w:val="24"/>
    </w:rPr>
  </w:style>
  <w:style w:type="paragraph" w:customStyle="1" w:styleId="151">
    <w:name w:val="Char Char Char Char Char1 Char Char Char Char"/>
    <w:basedOn w:val="1"/>
    <w:qFormat/>
    <w:uiPriority w:val="0"/>
    <w:pPr>
      <w:spacing w:line="360" w:lineRule="auto"/>
      <w:ind w:firstLine="420"/>
    </w:pPr>
    <w:rPr>
      <w:rFonts w:eastAsia="仿宋_GB2312"/>
      <w:sz w:val="32"/>
      <w:szCs w:val="32"/>
    </w:rPr>
  </w:style>
  <w:style w:type="character" w:customStyle="1" w:styleId="152">
    <w:name w:val="纯文本 字符"/>
    <w:qFormat/>
    <w:uiPriority w:val="0"/>
    <w:rPr>
      <w:rFonts w:ascii="宋体" w:hAnsi="Courier New" w:eastAsia="仿宋_GB2312"/>
      <w:kern w:val="2"/>
      <w:sz w:val="32"/>
      <w:szCs w:val="32"/>
    </w:rPr>
  </w:style>
  <w:style w:type="paragraph" w:customStyle="1" w:styleId="153">
    <w:name w:val="一级条标题"/>
    <w:basedOn w:val="154"/>
    <w:next w:val="1"/>
    <w:qFormat/>
    <w:uiPriority w:val="99"/>
    <w:pPr>
      <w:tabs>
        <w:tab w:val="left" w:pos="810"/>
        <w:tab w:val="left" w:pos="907"/>
        <w:tab w:val="left" w:pos="1265"/>
      </w:tabs>
      <w:spacing w:before="0" w:after="0"/>
      <w:ind w:left="907" w:hanging="907"/>
      <w:outlineLvl w:val="2"/>
    </w:pPr>
    <w:rPr>
      <w:rFonts w:hAnsi="宋体"/>
      <w:sz w:val="20"/>
    </w:rPr>
  </w:style>
  <w:style w:type="paragraph" w:customStyle="1" w:styleId="154">
    <w:name w:val="章标题"/>
    <w:next w:val="1"/>
    <w:qFormat/>
    <w:uiPriority w:val="99"/>
    <w:pPr>
      <w:tabs>
        <w:tab w:val="left" w:pos="810"/>
        <w:tab w:val="left" w:pos="1265"/>
      </w:tabs>
      <w:spacing w:before="50" w:after="50"/>
      <w:ind w:left="810" w:hanging="810"/>
      <w:jc w:val="both"/>
      <w:outlineLvl w:val="1"/>
    </w:pPr>
    <w:rPr>
      <w:rFonts w:ascii="黑体" w:hAnsi="Calibri" w:eastAsia="黑体" w:cs="Times New Roman"/>
      <w:sz w:val="22"/>
      <w:lang w:val="en-US" w:eastAsia="zh-CN" w:bidi="ar-SA"/>
    </w:rPr>
  </w:style>
  <w:style w:type="paragraph" w:customStyle="1" w:styleId="155">
    <w:name w:val="段"/>
    <w:basedOn w:val="156"/>
    <w:next w:val="1"/>
    <w:qFormat/>
    <w:uiPriority w:val="99"/>
    <w:pPr>
      <w:widowControl/>
      <w:ind w:firstLine="200"/>
    </w:pPr>
  </w:style>
  <w:style w:type="paragraph" w:customStyle="1" w:styleId="156">
    <w:name w:val="正文1"/>
    <w:basedOn w:val="157"/>
    <w:next w:val="159"/>
    <w:qFormat/>
    <w:uiPriority w:val="0"/>
    <w:pPr>
      <w:spacing w:line="360" w:lineRule="atLeast"/>
    </w:pPr>
    <w:rPr>
      <w:rFonts w:ascii="宋体"/>
      <w:sz w:val="24"/>
      <w:szCs w:val="20"/>
    </w:rPr>
  </w:style>
  <w:style w:type="paragraph" w:customStyle="1" w:styleId="157">
    <w:name w:val="正文111"/>
    <w:next w:val="158"/>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158">
    <w:name w:val="正文文本缩进11"/>
    <w:basedOn w:val="157"/>
    <w:qFormat/>
    <w:uiPriority w:val="0"/>
    <w:pPr>
      <w:spacing w:line="360" w:lineRule="auto"/>
      <w:ind w:firstLine="425"/>
    </w:pPr>
  </w:style>
  <w:style w:type="paragraph" w:customStyle="1" w:styleId="159">
    <w:name w:val="正文文本1"/>
    <w:basedOn w:val="156"/>
    <w:next w:val="153"/>
    <w:qFormat/>
    <w:uiPriority w:val="0"/>
    <w:rPr>
      <w:rFonts w:eastAsia="黑体"/>
      <w:b/>
      <w:bCs/>
      <w:spacing w:val="20"/>
      <w:sz w:val="56"/>
    </w:rPr>
  </w:style>
  <w:style w:type="character" w:customStyle="1" w:styleId="160">
    <w:name w:val="正文文本首行缩进 2 字符"/>
    <w:basedOn w:val="74"/>
    <w:link w:val="51"/>
    <w:semiHidden/>
    <w:qFormat/>
    <w:uiPriority w:val="99"/>
    <w:rPr>
      <w:kern w:val="2"/>
      <w:sz w:val="21"/>
      <w:szCs w:val="20"/>
    </w:rPr>
  </w:style>
  <w:style w:type="character" w:customStyle="1" w:styleId="161">
    <w:name w:val="标题 6 字符"/>
    <w:basedOn w:val="54"/>
    <w:link w:val="7"/>
    <w:qFormat/>
    <w:uiPriority w:val="6"/>
    <w:rPr>
      <w:rFonts w:ascii="宋体" w:hAnsi="宋体" w:cs="宋体"/>
      <w:color w:val="000000"/>
      <w:sz w:val="28"/>
    </w:rPr>
  </w:style>
  <w:style w:type="character" w:customStyle="1" w:styleId="162">
    <w:name w:val="正文文本 3 字符"/>
    <w:basedOn w:val="54"/>
    <w:link w:val="17"/>
    <w:qFormat/>
    <w:uiPriority w:val="6"/>
    <w:rPr>
      <w:rFonts w:ascii="宋体" w:hAnsi="宋体"/>
      <w:color w:val="000000"/>
      <w:sz w:val="24"/>
    </w:rPr>
  </w:style>
  <w:style w:type="character" w:customStyle="1" w:styleId="163">
    <w:name w:val="副标题 字符"/>
    <w:basedOn w:val="54"/>
    <w:link w:val="36"/>
    <w:qFormat/>
    <w:uiPriority w:val="6"/>
    <w:rPr>
      <w:rFonts w:ascii="Arial" w:hAnsi="Arial" w:cs="Arial"/>
      <w:b/>
      <w:color w:val="000000"/>
      <w:kern w:val="1"/>
      <w:sz w:val="32"/>
      <w:szCs w:val="32"/>
    </w:rPr>
  </w:style>
  <w:style w:type="character" w:customStyle="1" w:styleId="164">
    <w:name w:val="标题 字符"/>
    <w:basedOn w:val="54"/>
    <w:link w:val="49"/>
    <w:qFormat/>
    <w:uiPriority w:val="7"/>
    <w:rPr>
      <w:rFonts w:ascii="Arial" w:hAnsi="Arial" w:eastAsia="仿宋_GB2312" w:cs="Arial"/>
      <w:b/>
      <w:color w:val="000000"/>
      <w:kern w:val="1"/>
      <w:sz w:val="36"/>
      <w:szCs w:val="32"/>
    </w:rPr>
  </w:style>
  <w:style w:type="character" w:customStyle="1" w:styleId="165">
    <w:name w:val="styl81"/>
    <w:qFormat/>
    <w:uiPriority w:val="7"/>
    <w:rPr>
      <w:sz w:val="21"/>
      <w:szCs w:val="21"/>
    </w:rPr>
  </w:style>
  <w:style w:type="character" w:customStyle="1" w:styleId="166">
    <w:name w:val="Font Style24"/>
    <w:qFormat/>
    <w:uiPriority w:val="0"/>
    <w:rPr>
      <w:rFonts w:ascii="宋体" w:eastAsia="宋体" w:cs="宋体"/>
      <w:b/>
      <w:bCs/>
      <w:sz w:val="42"/>
      <w:szCs w:val="42"/>
    </w:rPr>
  </w:style>
  <w:style w:type="character" w:customStyle="1" w:styleId="167">
    <w:name w:val="p141"/>
    <w:qFormat/>
    <w:uiPriority w:val="3"/>
    <w:rPr>
      <w:sz w:val="21"/>
      <w:szCs w:val="21"/>
    </w:rPr>
  </w:style>
  <w:style w:type="character" w:customStyle="1" w:styleId="168">
    <w:name w:val="无间隔字符"/>
    <w:qFormat/>
    <w:uiPriority w:val="0"/>
    <w:rPr>
      <w:rFonts w:ascii="Calibri" w:hAnsi="Calibri" w:eastAsia="宋体"/>
      <w:lang w:eastAsia="en-US" w:bidi="en-US"/>
    </w:rPr>
  </w:style>
  <w:style w:type="character" w:customStyle="1" w:styleId="169">
    <w:name w:val="无间隔 Char"/>
    <w:qFormat/>
    <w:uiPriority w:val="0"/>
    <w:rPr>
      <w:rFonts w:ascii="Calibri" w:hAnsi="Calibri" w:eastAsia="宋体"/>
      <w:lang w:val="en-US" w:eastAsia="en-US" w:bidi="en-US"/>
    </w:rPr>
  </w:style>
  <w:style w:type="character" w:customStyle="1" w:styleId="170">
    <w:name w:val="Font Style18"/>
    <w:qFormat/>
    <w:uiPriority w:val="0"/>
    <w:rPr>
      <w:rFonts w:ascii="宋体" w:eastAsia="宋体" w:cs="宋体"/>
      <w:sz w:val="26"/>
      <w:szCs w:val="26"/>
    </w:rPr>
  </w:style>
  <w:style w:type="character" w:customStyle="1" w:styleId="171">
    <w:name w:val="font01"/>
    <w:qFormat/>
    <w:uiPriority w:val="6"/>
    <w:rPr>
      <w:rFonts w:ascii="宋体" w:hAnsi="宋体" w:eastAsia="宋体" w:cs="宋体"/>
      <w:color w:val="000000"/>
      <w:sz w:val="18"/>
      <w:szCs w:val="18"/>
      <w:u w:val="none"/>
    </w:rPr>
  </w:style>
  <w:style w:type="character" w:customStyle="1" w:styleId="172">
    <w:name w:val="Font Style21"/>
    <w:qFormat/>
    <w:uiPriority w:val="0"/>
    <w:rPr>
      <w:rFonts w:ascii="宋体" w:eastAsia="宋体" w:cs="宋体"/>
      <w:sz w:val="22"/>
      <w:szCs w:val="22"/>
    </w:rPr>
  </w:style>
  <w:style w:type="character" w:customStyle="1" w:styleId="173">
    <w:name w:val="Font Style12"/>
    <w:qFormat/>
    <w:uiPriority w:val="0"/>
    <w:rPr>
      <w:rFonts w:ascii="宋体" w:eastAsia="宋体" w:cs="宋体"/>
      <w:b/>
      <w:bCs/>
      <w:spacing w:val="-10"/>
      <w:sz w:val="22"/>
      <w:szCs w:val="22"/>
    </w:rPr>
  </w:style>
  <w:style w:type="character" w:customStyle="1" w:styleId="174">
    <w:name w:val="wyg1"/>
    <w:qFormat/>
    <w:uiPriority w:val="6"/>
    <w:rPr>
      <w:color w:val="000000"/>
      <w:sz w:val="20"/>
      <w:szCs w:val="20"/>
      <w:u w:val="none"/>
    </w:rPr>
  </w:style>
  <w:style w:type="character" w:customStyle="1" w:styleId="175">
    <w:name w:val="aa1 l01 style8"/>
    <w:qFormat/>
    <w:uiPriority w:val="3"/>
  </w:style>
  <w:style w:type="paragraph" w:customStyle="1" w:styleId="176">
    <w:name w:val=" Char1"/>
    <w:basedOn w:val="1"/>
    <w:qFormat/>
    <w:uiPriority w:val="6"/>
    <w:pPr>
      <w:numPr>
        <w:ilvl w:val="0"/>
        <w:numId w:val="1"/>
      </w:numPr>
    </w:pPr>
    <w:rPr>
      <w:rFonts w:ascii="Calibri" w:hAnsi="Calibri"/>
      <w:color w:val="000000"/>
      <w:kern w:val="1"/>
      <w:sz w:val="24"/>
    </w:rPr>
  </w:style>
  <w:style w:type="paragraph" w:customStyle="1" w:styleId="177">
    <w:name w:val=" Char1 Char Char Char"/>
    <w:basedOn w:val="1"/>
    <w:qFormat/>
    <w:uiPriority w:val="6"/>
    <w:rPr>
      <w:rFonts w:ascii="Tahoma" w:hAnsi="Tahoma" w:cs="Tahoma"/>
      <w:color w:val="000000"/>
      <w:kern w:val="1"/>
      <w:sz w:val="24"/>
    </w:rPr>
  </w:style>
  <w:style w:type="paragraph" w:customStyle="1" w:styleId="178">
    <w:name w:val="H-TextFormat"/>
    <w:qFormat/>
    <w:uiPriority w:val="5"/>
    <w:rPr>
      <w:rFonts w:ascii="Arial" w:hAnsi="Arial" w:eastAsia="宋体" w:cs="Arial"/>
      <w:color w:val="000000"/>
      <w:sz w:val="22"/>
      <w:lang w:val="en-GB" w:eastAsia="en-US" w:bidi="ar-SA"/>
    </w:rPr>
  </w:style>
  <w:style w:type="paragraph" w:customStyle="1" w:styleId="179">
    <w:name w:val="文章总标题"/>
    <w:basedOn w:val="1"/>
    <w:next w:val="1"/>
    <w:qFormat/>
    <w:uiPriority w:val="0"/>
    <w:pPr>
      <w:widowControl/>
      <w:spacing w:before="566" w:after="544" w:line="566" w:lineRule="atLeast"/>
      <w:jc w:val="center"/>
    </w:pPr>
    <w:rPr>
      <w:rFonts w:ascii="Arial" w:hAnsi="Arial" w:eastAsia="黑体"/>
      <w:color w:val="000000"/>
      <w:kern w:val="0"/>
      <w:sz w:val="54"/>
    </w:rPr>
  </w:style>
  <w:style w:type="paragraph" w:customStyle="1" w:styleId="180">
    <w:name w:val="标题2"/>
    <w:basedOn w:val="36"/>
    <w:qFormat/>
    <w:uiPriority w:val="3"/>
    <w:pPr>
      <w:widowControl w:val="0"/>
      <w:jc w:val="left"/>
    </w:pPr>
    <w:rPr>
      <w:rFonts w:ascii="Cambria" w:hAnsi="Cambria" w:cs="Times New Roman"/>
    </w:rPr>
  </w:style>
  <w:style w:type="paragraph" w:customStyle="1" w:styleId="181">
    <w:name w:val="列出段落1"/>
    <w:basedOn w:val="1"/>
    <w:qFormat/>
    <w:uiPriority w:val="0"/>
    <w:pPr>
      <w:widowControl/>
      <w:ind w:left="720"/>
      <w:contextualSpacing/>
      <w:jc w:val="left"/>
    </w:pPr>
    <w:rPr>
      <w:rFonts w:ascii="Calibri" w:hAnsi="Calibri"/>
      <w:color w:val="000000"/>
      <w:kern w:val="0"/>
      <w:sz w:val="24"/>
    </w:rPr>
  </w:style>
  <w:style w:type="paragraph" w:customStyle="1" w:styleId="182">
    <w:name w:val=" Char Char Char Char Char Char Char"/>
    <w:basedOn w:val="1"/>
    <w:qFormat/>
    <w:uiPriority w:val="6"/>
    <w:pPr>
      <w:numPr>
        <w:ilvl w:val="0"/>
        <w:numId w:val="1"/>
      </w:numPr>
      <w:tabs>
        <w:tab w:val="left" w:pos="840"/>
      </w:tabs>
    </w:pPr>
    <w:rPr>
      <w:rFonts w:ascii="Calibri" w:hAnsi="Calibri"/>
      <w:color w:val="000000"/>
      <w:kern w:val="1"/>
      <w:szCs w:val="24"/>
    </w:rPr>
  </w:style>
  <w:style w:type="paragraph" w:customStyle="1" w:styleId="183">
    <w:name w:val=" Char Char Char Char Char Char Char Char Char1 Char"/>
    <w:basedOn w:val="14"/>
    <w:qFormat/>
    <w:uiPriority w:val="6"/>
    <w:pPr>
      <w:shd w:val="clear" w:color="000000" w:fill="00007F"/>
      <w:spacing w:line="360" w:lineRule="auto"/>
    </w:pPr>
    <w:rPr>
      <w:rFonts w:ascii="Tahoma" w:hAnsi="Tahoma" w:cs="Tahoma"/>
      <w:color w:val="000000"/>
      <w:kern w:val="1"/>
      <w:sz w:val="24"/>
      <w:szCs w:val="24"/>
    </w:rPr>
  </w:style>
  <w:style w:type="paragraph" w:customStyle="1" w:styleId="184">
    <w:name w:val="+正文"/>
    <w:basedOn w:val="1"/>
    <w:qFormat/>
    <w:uiPriority w:val="0"/>
    <w:pPr>
      <w:widowControl/>
      <w:spacing w:line="360" w:lineRule="auto"/>
      <w:ind w:firstLine="200"/>
      <w:jc w:val="left"/>
    </w:pPr>
    <w:rPr>
      <w:rFonts w:ascii="Calibri" w:hAnsi="Calibri"/>
      <w:color w:val="000000"/>
      <w:kern w:val="0"/>
      <w:sz w:val="24"/>
    </w:rPr>
  </w:style>
  <w:style w:type="paragraph" w:customStyle="1" w:styleId="185">
    <w:name w:val="_Style 12"/>
    <w:basedOn w:val="14"/>
    <w:qFormat/>
    <w:uiPriority w:val="7"/>
    <w:pPr>
      <w:shd w:val="clear" w:color="000000" w:fill="00007F"/>
      <w:spacing w:line="360" w:lineRule="auto"/>
    </w:pPr>
    <w:rPr>
      <w:rFonts w:ascii="Calibri" w:hAnsi="Calibri"/>
      <w:color w:val="000000"/>
      <w:kern w:val="1"/>
    </w:rPr>
  </w:style>
  <w:style w:type="paragraph" w:customStyle="1" w:styleId="186">
    <w:name w:val="Plain Text*"/>
    <w:basedOn w:val="1"/>
    <w:qFormat/>
    <w:uiPriority w:val="6"/>
    <w:pPr>
      <w:widowControl/>
      <w:jc w:val="left"/>
    </w:pPr>
    <w:rPr>
      <w:rFonts w:ascii="宋体" w:hAnsi="宋体" w:eastAsia="楷体_GB2312" w:cs="Courier New"/>
      <w:color w:val="000000"/>
      <w:kern w:val="0"/>
      <w:sz w:val="26"/>
    </w:rPr>
  </w:style>
  <w:style w:type="paragraph" w:customStyle="1" w:styleId="187">
    <w:name w:val="彩色列表 - 着色 11"/>
    <w:basedOn w:val="1"/>
    <w:qFormat/>
    <w:uiPriority w:val="0"/>
    <w:pPr>
      <w:widowControl/>
      <w:ind w:firstLine="420"/>
      <w:jc w:val="left"/>
    </w:pPr>
    <w:rPr>
      <w:rFonts w:ascii="Calibri" w:hAnsi="Calibri"/>
      <w:color w:val="000000"/>
      <w:kern w:val="0"/>
      <w:sz w:val="20"/>
    </w:rPr>
  </w:style>
  <w:style w:type="paragraph" w:customStyle="1" w:styleId="188">
    <w:name w:val="默认段落字体 Para Char Char Char Char Char Char Char Char Char1 Char Char Char Char"/>
    <w:basedOn w:val="1"/>
    <w:qFormat/>
    <w:uiPriority w:val="0"/>
    <w:rPr>
      <w:rFonts w:ascii="Tahoma" w:hAnsi="Tahoma" w:cs="Tahoma"/>
      <w:color w:val="000000"/>
      <w:kern w:val="1"/>
      <w:sz w:val="24"/>
    </w:rPr>
  </w:style>
  <w:style w:type="paragraph" w:customStyle="1" w:styleId="189">
    <w:name w:val="三级目录"/>
    <w:next w:val="1"/>
    <w:qFormat/>
    <w:uiPriority w:val="0"/>
    <w:pPr>
      <w:ind w:firstLine="420"/>
    </w:pPr>
    <w:rPr>
      <w:rFonts w:ascii="Calibri" w:hAnsi="Calibri" w:eastAsia="宋体" w:cs="Calibri"/>
      <w:b/>
      <w:color w:val="000000"/>
      <w:kern w:val="1"/>
      <w:sz w:val="24"/>
      <w:szCs w:val="24"/>
      <w:lang w:val="en-US" w:eastAsia="zh-CN" w:bidi="ar-SA"/>
    </w:rPr>
  </w:style>
  <w:style w:type="paragraph" w:customStyle="1" w:styleId="190">
    <w:name w:val="NRSection"/>
    <w:basedOn w:val="1"/>
    <w:qFormat/>
    <w:uiPriority w:val="5"/>
    <w:pPr>
      <w:widowControl/>
      <w:jc w:val="left"/>
      <w:outlineLvl w:val="4"/>
    </w:pPr>
    <w:rPr>
      <w:rFonts w:ascii="Calibri" w:hAnsi="Calibri"/>
      <w:b/>
      <w:color w:val="000000"/>
      <w:kern w:val="0"/>
      <w:sz w:val="24"/>
    </w:rPr>
  </w:style>
  <w:style w:type="paragraph" w:styleId="191">
    <w:name w:val="No Spacing"/>
    <w:basedOn w:val="1"/>
    <w:qFormat/>
    <w:uiPriority w:val="2"/>
    <w:pPr>
      <w:widowControl/>
      <w:jc w:val="left"/>
    </w:pPr>
    <w:rPr>
      <w:rFonts w:ascii="Calibri" w:hAnsi="Calibri" w:cs="Calibri"/>
      <w:color w:val="000000"/>
      <w:kern w:val="0"/>
      <w:sz w:val="20"/>
      <w:lang w:eastAsia="en-US" w:bidi="en-US"/>
    </w:rPr>
  </w:style>
  <w:style w:type="paragraph" w:customStyle="1" w:styleId="192">
    <w:name w:val="_Style 1"/>
    <w:basedOn w:val="1"/>
    <w:qFormat/>
    <w:uiPriority w:val="7"/>
    <w:pPr>
      <w:widowControl/>
      <w:ind w:firstLine="420"/>
      <w:jc w:val="left"/>
    </w:pPr>
    <w:rPr>
      <w:rFonts w:ascii="Calibri" w:hAnsi="Calibri"/>
      <w:color w:val="000000"/>
      <w:kern w:val="0"/>
      <w:sz w:val="24"/>
    </w:rPr>
  </w:style>
  <w:style w:type="paragraph" w:customStyle="1" w:styleId="193">
    <w:name w:val=" Char"/>
    <w:basedOn w:val="1"/>
    <w:qFormat/>
    <w:uiPriority w:val="6"/>
    <w:pPr>
      <w:numPr>
        <w:ilvl w:val="0"/>
        <w:numId w:val="1"/>
      </w:numPr>
    </w:pPr>
    <w:rPr>
      <w:rFonts w:ascii="Calibri" w:hAnsi="Calibri"/>
      <w:color w:val="000000"/>
      <w:kern w:val="1"/>
      <w:sz w:val="24"/>
      <w:szCs w:val="24"/>
    </w:rPr>
  </w:style>
  <w:style w:type="paragraph" w:customStyle="1" w:styleId="194">
    <w:name w:val="_Style 2"/>
    <w:basedOn w:val="1"/>
    <w:next w:val="1"/>
    <w:qFormat/>
    <w:uiPriority w:val="7"/>
    <w:pPr>
      <w:widowControl/>
      <w:ind w:firstLine="420"/>
      <w:jc w:val="left"/>
    </w:pPr>
    <w:rPr>
      <w:rFonts w:ascii="Calibri" w:hAnsi="Calibri"/>
      <w:color w:val="000000"/>
      <w:kern w:val="0"/>
      <w:sz w:val="24"/>
    </w:rPr>
  </w:style>
  <w:style w:type="paragraph" w:customStyle="1" w:styleId="195">
    <w:name w:val="xl23"/>
    <w:basedOn w:val="1"/>
    <w:qFormat/>
    <w:uiPriority w:val="3"/>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0"/>
    </w:rPr>
  </w:style>
  <w:style w:type="paragraph" w:customStyle="1" w:styleId="196">
    <w:name w:val="Plain Text"/>
    <w:basedOn w:val="1"/>
    <w:qFormat/>
    <w:uiPriority w:val="0"/>
    <w:pPr>
      <w:widowControl/>
      <w:adjustRightInd w:val="0"/>
      <w:jc w:val="left"/>
      <w:textAlignment w:val="baseline"/>
    </w:pPr>
    <w:rPr>
      <w:rFonts w:ascii="宋体" w:hAnsi="Courier New" w:eastAsia="楷体_GB2312"/>
      <w:color w:val="000000"/>
      <w:kern w:val="0"/>
      <w:sz w:val="26"/>
    </w:rPr>
  </w:style>
  <w:style w:type="paragraph" w:customStyle="1" w:styleId="197">
    <w:name w:val=" Char Char Char1 Char Char Char Char"/>
    <w:basedOn w:val="1"/>
    <w:qFormat/>
    <w:uiPriority w:val="6"/>
    <w:pPr>
      <w:widowControl/>
      <w:spacing w:after="160" w:line="240" w:lineRule="exact"/>
      <w:jc w:val="left"/>
    </w:pPr>
    <w:rPr>
      <w:rFonts w:ascii="Calibri" w:hAnsi="Calibri"/>
      <w:color w:val="000000"/>
      <w:kern w:val="0"/>
      <w:sz w:val="24"/>
    </w:rPr>
  </w:style>
  <w:style w:type="paragraph" w:customStyle="1" w:styleId="198">
    <w:name w:val="p17"/>
    <w:basedOn w:val="1"/>
    <w:qFormat/>
    <w:uiPriority w:val="3"/>
    <w:pPr>
      <w:widowControl/>
      <w:spacing w:line="360" w:lineRule="auto"/>
    </w:pPr>
    <w:rPr>
      <w:rFonts w:ascii="Arial" w:hAnsi="Arial" w:cs="Arial"/>
      <w:color w:val="000000"/>
      <w:kern w:val="0"/>
      <w:sz w:val="30"/>
      <w:szCs w:val="30"/>
    </w:rPr>
  </w:style>
  <w:style w:type="paragraph" w:customStyle="1" w:styleId="199">
    <w:name w:val="No Spacing*"/>
    <w:basedOn w:val="1"/>
    <w:qFormat/>
    <w:uiPriority w:val="2"/>
    <w:pPr>
      <w:widowControl/>
      <w:jc w:val="left"/>
    </w:pPr>
    <w:rPr>
      <w:rFonts w:ascii="Calibri" w:hAnsi="Calibri" w:cs="Calibri"/>
      <w:color w:val="000000"/>
      <w:kern w:val="0"/>
      <w:sz w:val="20"/>
      <w:lang w:val="en-US" w:eastAsia="en-US" w:bidi="en-US"/>
    </w:rPr>
  </w:style>
  <w:style w:type="paragraph" w:customStyle="1" w:styleId="200">
    <w:name w:val="bt1bt1"/>
    <w:basedOn w:val="2"/>
    <w:qFormat/>
    <w:uiPriority w:val="3"/>
    <w:pPr>
      <w:keepLines/>
      <w:spacing w:before="340" w:after="330"/>
    </w:pPr>
    <w:rPr>
      <w:rFonts w:ascii="黑体" w:hAnsi="黑体" w:eastAsia="黑体"/>
      <w:b w:val="0"/>
      <w:color w:val="000000"/>
      <w:kern w:val="0"/>
      <w:sz w:val="36"/>
      <w:szCs w:val="36"/>
    </w:rPr>
  </w:style>
  <w:style w:type="paragraph" w:customStyle="1" w:styleId="201">
    <w:name w:val=" Char Char Char Char Char Char"/>
    <w:basedOn w:val="14"/>
    <w:qFormat/>
    <w:uiPriority w:val="6"/>
    <w:pPr>
      <w:shd w:val="clear" w:color="000000" w:fill="00007F"/>
      <w:spacing w:line="360" w:lineRule="auto"/>
    </w:pPr>
    <w:rPr>
      <w:rFonts w:ascii="Tahoma" w:hAnsi="Tahoma" w:cs="Tahoma"/>
      <w:color w:val="000000"/>
      <w:kern w:val="1"/>
      <w:sz w:val="24"/>
    </w:rPr>
  </w:style>
  <w:style w:type="paragraph" w:customStyle="1" w:styleId="202">
    <w:name w:val="xl22"/>
    <w:basedOn w:val="1"/>
    <w:qFormat/>
    <w:uiPriority w:val="3"/>
    <w:pPr>
      <w:widowControl/>
      <w:spacing w:before="100" w:beforeAutospacing="1" w:after="100" w:afterAutospacing="1"/>
      <w:jc w:val="center"/>
    </w:pPr>
    <w:rPr>
      <w:rFonts w:ascii="宋体" w:hAnsi="宋体" w:cs="宋体"/>
      <w:color w:val="000000"/>
      <w:kern w:val="0"/>
      <w:sz w:val="20"/>
    </w:rPr>
  </w:style>
  <w:style w:type="paragraph" w:customStyle="1" w:styleId="203">
    <w:name w:val="图"/>
    <w:basedOn w:val="1"/>
    <w:qFormat/>
    <w:uiPriority w:val="1"/>
    <w:pPr>
      <w:keepNext/>
      <w:spacing w:before="60" w:after="60" w:line="300" w:lineRule="auto"/>
      <w:jc w:val="center"/>
    </w:pPr>
    <w:rPr>
      <w:rFonts w:ascii="Calibri" w:hAnsi="Calibri"/>
      <w:color w:val="000000"/>
      <w:spacing w:val="20"/>
      <w:kern w:val="0"/>
      <w:sz w:val="24"/>
      <w:lang w:val="en-US" w:eastAsia="zh-CN"/>
    </w:rPr>
  </w:style>
  <w:style w:type="paragraph" w:customStyle="1" w:styleId="204">
    <w:name w:val="List Paragraph*"/>
    <w:basedOn w:val="1"/>
    <w:qFormat/>
    <w:uiPriority w:val="7"/>
    <w:pPr>
      <w:ind w:firstLine="420"/>
    </w:pPr>
    <w:rPr>
      <w:rFonts w:ascii="Calibri" w:hAnsi="Calibri" w:cs="Calibri"/>
      <w:color w:val="000000"/>
      <w:kern w:val="1"/>
      <w:szCs w:val="22"/>
    </w:rPr>
  </w:style>
  <w:style w:type="paragraph" w:customStyle="1" w:styleId="205">
    <w:name w:val="Table Paragraph"/>
    <w:basedOn w:val="1"/>
    <w:qFormat/>
    <w:uiPriority w:val="1"/>
    <w:pPr>
      <w:widowControl/>
      <w:jc w:val="left"/>
    </w:pPr>
    <w:rPr>
      <w:rFonts w:ascii="PMingLiU" w:hAnsi="PMingLiU" w:eastAsia="PMingLiU" w:cs="PMingLiU"/>
      <w:color w:val="000000"/>
      <w:kern w:val="0"/>
      <w:sz w:val="24"/>
      <w:lang w:val="zh-CN" w:bidi="zh-CN"/>
    </w:rPr>
  </w:style>
  <w:style w:type="character" w:customStyle="1" w:styleId="206">
    <w:name w:val="font21"/>
    <w:qFormat/>
    <w:uiPriority w:val="0"/>
    <w:rPr>
      <w:rFonts w:hint="eastAsia" w:ascii="楷体" w:hAnsi="楷体" w:eastAsia="楷体" w:cs="楷体"/>
      <w:color w:val="000000"/>
      <w:sz w:val="24"/>
      <w:szCs w:val="24"/>
      <w:u w:val="none"/>
    </w:rPr>
  </w:style>
  <w:style w:type="character" w:customStyle="1" w:styleId="207">
    <w:name w:val="font151"/>
    <w:qFormat/>
    <w:uiPriority w:val="0"/>
    <w:rPr>
      <w:rFonts w:hint="eastAsia" w:ascii="宋体" w:hAnsi="宋体" w:eastAsia="宋体" w:cs="宋体"/>
      <w:color w:val="B70012"/>
      <w:sz w:val="22"/>
      <w:szCs w:val="22"/>
      <w:u w:val="none"/>
    </w:rPr>
  </w:style>
  <w:style w:type="character" w:customStyle="1" w:styleId="208">
    <w:name w:val="font161"/>
    <w:qFormat/>
    <w:uiPriority w:val="0"/>
    <w:rPr>
      <w:rFonts w:hint="eastAsia" w:ascii="宋体" w:hAnsi="宋体" w:eastAsia="宋体" w:cs="宋体"/>
      <w:color w:val="B2000C"/>
      <w:sz w:val="22"/>
      <w:szCs w:val="22"/>
      <w:u w:val="none"/>
    </w:rPr>
  </w:style>
  <w:style w:type="character" w:customStyle="1" w:styleId="209">
    <w:name w:val="font191"/>
    <w:qFormat/>
    <w:uiPriority w:val="0"/>
    <w:rPr>
      <w:rFonts w:hint="eastAsia" w:ascii="宋体" w:hAnsi="宋体" w:eastAsia="宋体" w:cs="宋体"/>
      <w:color w:val="D2000E"/>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7101;&#20029;&#20964;&#30340;&#25991;&#20214;\&#25991;&#26723;\2011\YGZXCG2011-043\&#36992;&#35831;&#25307;&#26631;&#2007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邀请招标书</Template>
  <Company>ist</Company>
  <Pages>41</Pages>
  <Words>6280</Words>
  <Characters>6750</Characters>
  <Lines>169</Lines>
  <Paragraphs>47</Paragraphs>
  <TotalTime>16</TotalTime>
  <ScaleCrop>false</ScaleCrop>
  <LinksUpToDate>false</LinksUpToDate>
  <CharactersWithSpaces>6923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2025-04-27T08:44:00Z</dcterms:created>
  <dc:creator>雨林木风</dc:creator>
  <cp:lastModifiedBy>许倚晴</cp:lastModifiedBy>
  <cp:lastPrinted>2011-09-16T06:53:00Z</cp:lastPrinted>
  <dcterms:modified xsi:type="dcterms:W3CDTF">2025-06-17T07:23:45Z</dcterms:modified>
  <dc:title>无 锡 市 政 府 采 购</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A4AE00D5050445979790347C5637110F_13</vt:lpwstr>
  </property>
  <property fmtid="{D5CDD505-2E9C-101B-9397-08002B2CF9AE}" pid="4" name="KSOTemplateDocerSaveRecord">
    <vt:lpwstr>eyJoZGlkIjoiM2Y3MTdjNDQwODgxYzU4ZmIyNTI1NGZjMzU1ZGJkNjkiLCJ1c2VySWQiOiIxNjg3NDEyNjQxIn0=</vt:lpwstr>
  </property>
</Properties>
</file>