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10C7EB">
      <w:pPr>
        <w:widowControl w:val="0"/>
        <w:wordWrap/>
        <w:adjustRightInd/>
        <w:snapToGrid/>
        <w:spacing w:before="0" w:after="0" w:line="500" w:lineRule="exact"/>
        <w:ind w:right="0" w:firstLine="2891" w:firstLineChars="800"/>
        <w:jc w:val="both"/>
        <w:textAlignment w:val="auto"/>
        <w:outlineLvl w:val="9"/>
        <w:rPr>
          <w:rFonts w:hint="default" w:ascii="宋体" w:hAnsi="宋体" w:eastAsia="宋体"/>
          <w:b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sz w:val="36"/>
          <w:szCs w:val="36"/>
        </w:rPr>
        <w:t>临床试验项目启动</w:t>
      </w:r>
      <w:r>
        <w:rPr>
          <w:rFonts w:hint="eastAsia" w:ascii="宋体" w:hAnsi="宋体"/>
          <w:b/>
          <w:sz w:val="36"/>
          <w:szCs w:val="36"/>
          <w:lang w:eastAsia="zh-CN"/>
        </w:rPr>
        <w:t>会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材料目录</w:t>
      </w:r>
    </w:p>
    <w:tbl>
      <w:tblPr>
        <w:tblStyle w:val="5"/>
        <w:tblpPr w:leftFromText="180" w:rightFromText="180" w:vertAnchor="text" w:horzAnchor="page" w:tblpX="835" w:tblpY="197"/>
        <w:tblOverlap w:val="never"/>
        <w:tblW w:w="104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4"/>
        <w:gridCol w:w="3130"/>
        <w:gridCol w:w="2101"/>
        <w:gridCol w:w="3704"/>
      </w:tblGrid>
      <w:tr w14:paraId="5780F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07916B">
            <w:pPr>
              <w:widowControl/>
              <w:wordWrap/>
              <w:adjustRightInd/>
              <w:snapToGrid/>
              <w:spacing w:before="0" w:after="0"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8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C64695">
            <w:pPr>
              <w:widowControl/>
              <w:wordWrap/>
              <w:adjustRightInd/>
              <w:snapToGrid/>
              <w:spacing w:before="0" w:after="0"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</w:tr>
      <w:tr w14:paraId="35D2BB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37C19">
            <w:pPr>
              <w:widowControl/>
              <w:wordWrap/>
              <w:adjustRightInd/>
              <w:snapToGrid/>
              <w:spacing w:before="0" w:after="0"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方案编号</w:t>
            </w:r>
          </w:p>
        </w:tc>
        <w:tc>
          <w:tcPr>
            <w:tcW w:w="8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304F9">
            <w:pPr>
              <w:widowControl/>
              <w:wordWrap/>
              <w:adjustRightInd/>
              <w:snapToGrid/>
              <w:spacing w:before="0" w:after="0"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</w:tr>
      <w:tr w14:paraId="752851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6A2F4">
            <w:pPr>
              <w:widowControl/>
              <w:wordWrap/>
              <w:adjustRightInd/>
              <w:snapToGrid/>
              <w:spacing w:before="0" w:after="0"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专业科室</w:t>
            </w: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EA208">
            <w:pPr>
              <w:widowControl/>
              <w:wordWrap/>
              <w:adjustRightInd/>
              <w:snapToGrid/>
              <w:spacing w:before="0" w:after="0"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DFB043">
            <w:pPr>
              <w:widowControl/>
              <w:wordWrap/>
              <w:adjustRightInd/>
              <w:snapToGrid/>
              <w:spacing w:before="0" w:after="0"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PI</w:t>
            </w:r>
          </w:p>
        </w:tc>
        <w:tc>
          <w:tcPr>
            <w:tcW w:w="3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029669">
            <w:pPr>
              <w:widowControl/>
              <w:wordWrap/>
              <w:adjustRightInd/>
              <w:snapToGrid/>
              <w:spacing w:before="0" w:after="0"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</w:tr>
      <w:tr w14:paraId="5057C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8376C">
            <w:pPr>
              <w:widowControl/>
              <w:wordWrap/>
              <w:adjustRightInd/>
              <w:snapToGrid/>
              <w:spacing w:before="0" w:after="0"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项目联系人（Sub-I）</w:t>
            </w: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8AF690">
            <w:pPr>
              <w:widowControl/>
              <w:wordWrap/>
              <w:adjustRightInd/>
              <w:snapToGrid/>
              <w:spacing w:before="0" w:after="0"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AB4E72">
            <w:pPr>
              <w:widowControl/>
              <w:wordWrap/>
              <w:adjustRightInd/>
              <w:snapToGrid/>
              <w:spacing w:before="0" w:after="0"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启动会时间</w:t>
            </w:r>
          </w:p>
        </w:tc>
        <w:tc>
          <w:tcPr>
            <w:tcW w:w="3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BD028">
            <w:pPr>
              <w:widowControl/>
              <w:wordWrap/>
              <w:adjustRightInd/>
              <w:snapToGrid/>
              <w:spacing w:before="0" w:after="0"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</w:tr>
      <w:tr w14:paraId="2FEE9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C56323">
            <w:pPr>
              <w:widowControl/>
              <w:wordWrap/>
              <w:adjustRightInd/>
              <w:snapToGrid/>
              <w:spacing w:before="0" w:after="0"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8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E39E7">
            <w:pPr>
              <w:widowControl/>
              <w:wordWrap/>
              <w:adjustRightInd/>
              <w:snapToGrid/>
              <w:spacing w:before="0" w:after="0"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材料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名称</w:t>
            </w:r>
          </w:p>
        </w:tc>
      </w:tr>
      <w:tr w14:paraId="0A063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0DFBB8">
            <w:pPr>
              <w:widowControl/>
              <w:wordWrap/>
              <w:adjustRightInd/>
              <w:snapToGrid/>
              <w:spacing w:before="0" w:after="0"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16183C">
            <w:pPr>
              <w:widowControl/>
              <w:wordWrap/>
              <w:adjustRightInd/>
              <w:snapToGrid/>
              <w:spacing w:before="0" w:after="0" w:line="3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启动会材料目录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首页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 w14:paraId="7CE70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exact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F15393">
            <w:pPr>
              <w:widowControl/>
              <w:wordWrap/>
              <w:adjustRightInd/>
              <w:snapToGrid/>
              <w:spacing w:before="0" w:after="0"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05E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试验物资目录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（附件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  <w:p w14:paraId="2C649A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（包括申办方提供的设备仪器的合格证、有效的校准证书等材料）</w:t>
            </w:r>
          </w:p>
        </w:tc>
      </w:tr>
      <w:tr w14:paraId="2A4DD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87C67">
            <w:pPr>
              <w:widowControl/>
              <w:wordWrap/>
              <w:adjustRightInd/>
              <w:snapToGrid/>
              <w:spacing w:before="0" w:after="0"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8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CCB1E">
            <w:pPr>
              <w:widowControl/>
              <w:wordWrap/>
              <w:adjustRightInd/>
              <w:snapToGrid/>
              <w:spacing w:before="0" w:after="0" w:line="3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项目分工授权表</w:t>
            </w:r>
          </w:p>
        </w:tc>
      </w:tr>
      <w:tr w14:paraId="6B133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exact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1B08F5">
            <w:pPr>
              <w:widowControl/>
              <w:wordWrap/>
              <w:adjustRightInd/>
              <w:snapToGrid/>
              <w:spacing w:before="0" w:after="0"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8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9A97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本项目药物/医疗器械临床试验职责分工情况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（附件2）</w:t>
            </w:r>
          </w:p>
          <w:p w14:paraId="44E261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（需同时携带研究者手册里收集的研究者个人简历相关材料，包含执业证书执业地点页面，现场核对后拿走）</w:t>
            </w:r>
          </w:p>
        </w:tc>
      </w:tr>
      <w:tr w14:paraId="726E4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32BA3A">
            <w:pPr>
              <w:widowControl/>
              <w:wordWrap/>
              <w:adjustRightInd/>
              <w:snapToGrid/>
              <w:spacing w:before="0" w:after="0" w:line="3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8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0208ED">
            <w:pPr>
              <w:widowControl/>
              <w:wordWrap/>
              <w:adjustRightInd/>
              <w:snapToGrid/>
              <w:spacing w:before="0" w:after="0" w:line="4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试验项目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免费检查申请单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1份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（附件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</w:tr>
    </w:tbl>
    <w:p w14:paraId="144F3214">
      <w:pPr>
        <w:rPr>
          <w:rFonts w:hint="eastAsia" w:ascii="宋体" w:hAnsi="宋体" w:cs="宋体"/>
          <w:b/>
          <w:bCs/>
          <w:color w:val="000000" w:themeColor="text1"/>
          <w:kern w:val="0"/>
          <w:sz w:val="24"/>
          <w:szCs w:val="24"/>
          <w:lang w:val="en-US" w:eastAsia="zh-CN"/>
        </w:rPr>
      </w:pPr>
    </w:p>
    <w:p w14:paraId="08176659">
      <w:pPr>
        <w:jc w:val="both"/>
        <w:rPr>
          <w:rFonts w:hint="eastAsia" w:ascii="宋体" w:hAnsi="宋体" w:cs="宋体"/>
          <w:b/>
          <w:bCs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FF0000"/>
          <w:kern w:val="0"/>
          <w:sz w:val="28"/>
          <w:szCs w:val="28"/>
          <w:lang w:val="en-US" w:eastAsia="zh-CN"/>
        </w:rPr>
        <w:t>备注：启动会材料请按照目录于启动会召开后7个工作日内递交机构办公室</w:t>
      </w:r>
    </w:p>
    <w:p w14:paraId="7A48C4B1">
      <w:pPr>
        <w:jc w:val="both"/>
        <w:rPr>
          <w:rFonts w:hint="eastAsia" w:ascii="宋体" w:hAnsi="宋体" w:cs="宋体"/>
          <w:b/>
          <w:bCs/>
          <w:color w:val="000000" w:themeColor="text1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FF0000"/>
          <w:kern w:val="0"/>
          <w:sz w:val="28"/>
          <w:szCs w:val="28"/>
          <w:lang w:val="en-US" w:eastAsia="zh-CN"/>
        </w:rPr>
        <w:t>（使用时请删除此备注）</w:t>
      </w:r>
      <w:bookmarkStart w:id="0" w:name="_GoBack"/>
      <w:bookmarkEnd w:id="0"/>
    </w:p>
    <w:p w14:paraId="5C93F879">
      <w:pPr>
        <w:rPr>
          <w:rFonts w:hint="eastAsia" w:ascii="宋体" w:hAnsi="宋体" w:cs="宋体"/>
          <w:b/>
          <w:bCs/>
          <w:color w:val="000000" w:themeColor="text1"/>
          <w:kern w:val="0"/>
          <w:sz w:val="24"/>
          <w:szCs w:val="24"/>
          <w:lang w:val="en-US" w:eastAsia="zh-CN"/>
        </w:rPr>
      </w:pPr>
    </w:p>
    <w:p w14:paraId="65413432">
      <w:pPr>
        <w:rPr>
          <w:rFonts w:hint="eastAsia" w:ascii="宋体" w:hAnsi="宋体" w:cs="宋体"/>
          <w:b/>
          <w:bCs/>
          <w:color w:val="000000" w:themeColor="text1"/>
          <w:kern w:val="0"/>
          <w:sz w:val="24"/>
          <w:szCs w:val="24"/>
          <w:lang w:val="en-US" w:eastAsia="zh-CN"/>
        </w:rPr>
      </w:pPr>
    </w:p>
    <w:p w14:paraId="6A888D17">
      <w:pPr>
        <w:rPr>
          <w:rFonts w:hint="eastAsia" w:ascii="宋体" w:hAnsi="宋体" w:cs="宋体"/>
          <w:b/>
          <w:bCs/>
          <w:color w:val="000000" w:themeColor="text1"/>
          <w:kern w:val="0"/>
          <w:sz w:val="24"/>
          <w:szCs w:val="24"/>
          <w:lang w:val="en-US" w:eastAsia="zh-CN"/>
        </w:rPr>
      </w:pPr>
    </w:p>
    <w:p w14:paraId="03521291">
      <w:pPr>
        <w:rPr>
          <w:rFonts w:hint="eastAsia" w:ascii="宋体" w:hAnsi="宋体" w:cs="宋体"/>
          <w:b/>
          <w:bCs/>
          <w:color w:val="000000" w:themeColor="text1"/>
          <w:kern w:val="0"/>
          <w:sz w:val="24"/>
          <w:szCs w:val="24"/>
          <w:lang w:val="en-US" w:eastAsia="zh-CN"/>
        </w:rPr>
      </w:pPr>
    </w:p>
    <w:p w14:paraId="513A4A0C">
      <w:pPr>
        <w:rPr>
          <w:rFonts w:hint="eastAsia" w:ascii="宋体" w:hAnsi="宋体" w:cs="宋体"/>
          <w:b/>
          <w:bCs/>
          <w:color w:val="000000" w:themeColor="text1"/>
          <w:kern w:val="0"/>
          <w:sz w:val="24"/>
          <w:szCs w:val="24"/>
          <w:lang w:val="en-US" w:eastAsia="zh-CN"/>
        </w:rPr>
      </w:pPr>
    </w:p>
    <w:p w14:paraId="06D0C527">
      <w:pPr>
        <w:rPr>
          <w:rFonts w:hint="eastAsia" w:ascii="宋体" w:hAnsi="宋体" w:cs="宋体"/>
          <w:b/>
          <w:bCs/>
          <w:color w:val="000000" w:themeColor="text1"/>
          <w:kern w:val="0"/>
          <w:sz w:val="24"/>
          <w:szCs w:val="24"/>
          <w:lang w:val="en-US" w:eastAsia="zh-CN"/>
        </w:rPr>
      </w:pPr>
    </w:p>
    <w:p w14:paraId="60559952">
      <w:pPr>
        <w:rPr>
          <w:rFonts w:hint="eastAsia" w:ascii="宋体" w:hAnsi="宋体" w:cs="宋体"/>
          <w:b/>
          <w:bCs/>
          <w:color w:val="000000" w:themeColor="text1"/>
          <w:kern w:val="0"/>
          <w:sz w:val="24"/>
          <w:szCs w:val="24"/>
          <w:lang w:val="en-US" w:eastAsia="zh-CN"/>
        </w:rPr>
      </w:pPr>
    </w:p>
    <w:p w14:paraId="702AF53A">
      <w:pPr>
        <w:rPr>
          <w:rFonts w:hint="eastAsia" w:ascii="宋体" w:hAnsi="宋体" w:cs="宋体"/>
          <w:b/>
          <w:bCs/>
          <w:color w:val="000000" w:themeColor="text1"/>
          <w:kern w:val="0"/>
          <w:sz w:val="24"/>
          <w:szCs w:val="24"/>
          <w:lang w:val="en-US" w:eastAsia="zh-CN"/>
        </w:rPr>
      </w:pPr>
    </w:p>
    <w:p w14:paraId="6E4E46A5">
      <w:pPr>
        <w:rPr>
          <w:rFonts w:hint="default"/>
          <w:lang w:val="en-US" w:eastAsia="zh-CN"/>
        </w:rPr>
      </w:pPr>
    </w:p>
    <w:sectPr>
      <w:headerReference r:id="rId3" w:type="default"/>
      <w:pgSz w:w="11906" w:h="16838"/>
      <w:pgMar w:top="548" w:right="1066" w:bottom="950" w:left="1180" w:header="6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D736A0">
    <w:pPr>
      <w:pStyle w:val="4"/>
      <w:jc w:val="left"/>
    </w:pPr>
    <w:r>
      <w:pict>
        <v:shape id="_x0000_i1025" o:spt="75" type="#_x0000_t75" style="height:58.1pt;width:156.75pt;" filled="f" o:preferrelative="t" stroked="f" coordsize="21600,21600">
          <v:path/>
          <v:fill on="f" focussize="0,0"/>
          <v:stroke on="f"/>
          <v:imagedata r:id="rId1" o:title=""/>
          <o:lock v:ext="edit" aspectratio="t"/>
          <w10:wrap type="none"/>
          <w10:anchorlock/>
        </v:shape>
      </w:pict>
    </w:r>
    <w:r>
      <w:rPr>
        <w:rFonts w:hint="eastAsia"/>
      </w:rPr>
      <w:t xml:space="preserve">                                               </w:t>
    </w:r>
    <w:r>
      <w:rPr>
        <w:rFonts w:hint="eastAsia"/>
        <w:lang w:val="en-US" w:eastAsia="zh-CN"/>
      </w:rPr>
      <w:t xml:space="preserve">          </w:t>
    </w:r>
    <w:r>
      <w:rPr>
        <w:rFonts w:hint="eastAsia"/>
      </w:rPr>
      <w:t xml:space="preserve"> 机构文档</w:t>
    </w:r>
  </w:p>
  <w:p w14:paraId="22AD62C8">
    <w:pPr>
      <w:pStyle w:val="4"/>
      <w:pBdr>
        <w:bottom w:val="none" w:color="auto" w:sz="0" w:space="1"/>
      </w:pBdr>
      <w:rPr>
        <w:rFonts w:hint="default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DhlMGMzZTA5MDc4YzlhNDIyZmRiNzUwOGM2YjNlZjUifQ=="/>
  </w:docVars>
  <w:rsids>
    <w:rsidRoot w:val="00000000"/>
    <w:rsid w:val="038C0D63"/>
    <w:rsid w:val="09FC6C3A"/>
    <w:rsid w:val="0B016BFE"/>
    <w:rsid w:val="10093E5F"/>
    <w:rsid w:val="10F7015B"/>
    <w:rsid w:val="13DA484B"/>
    <w:rsid w:val="155D7127"/>
    <w:rsid w:val="15F240BA"/>
    <w:rsid w:val="19D12686"/>
    <w:rsid w:val="1D2422D8"/>
    <w:rsid w:val="1DE03198"/>
    <w:rsid w:val="1F8B0DAD"/>
    <w:rsid w:val="20E165FA"/>
    <w:rsid w:val="219F7BC7"/>
    <w:rsid w:val="25132A72"/>
    <w:rsid w:val="259300DB"/>
    <w:rsid w:val="28546167"/>
    <w:rsid w:val="2D856881"/>
    <w:rsid w:val="2DE948A9"/>
    <w:rsid w:val="2EE93382"/>
    <w:rsid w:val="37C87FD8"/>
    <w:rsid w:val="380B48D3"/>
    <w:rsid w:val="3B3C53B4"/>
    <w:rsid w:val="42A34485"/>
    <w:rsid w:val="44056110"/>
    <w:rsid w:val="44430198"/>
    <w:rsid w:val="54184D8D"/>
    <w:rsid w:val="57100BAA"/>
    <w:rsid w:val="58244AE9"/>
    <w:rsid w:val="5DEA21A7"/>
    <w:rsid w:val="5DFE0BF7"/>
    <w:rsid w:val="5F751F44"/>
    <w:rsid w:val="62C0742C"/>
    <w:rsid w:val="65B13198"/>
    <w:rsid w:val="6A345C4D"/>
    <w:rsid w:val="6E731D44"/>
    <w:rsid w:val="71CA10C7"/>
    <w:rsid w:val="734049C9"/>
    <w:rsid w:val="74AE73B7"/>
    <w:rsid w:val="79E813A8"/>
    <w:rsid w:val="7DBE2786"/>
    <w:rsid w:val="7FFA6F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11">
    <w:name w:val="List Paragraph"/>
    <w:basedOn w:val="1"/>
    <w:semiHidden/>
    <w:unhideWhenUsed/>
    <w:qFormat/>
    <w:uiPriority w:val="99"/>
    <w:pPr>
      <w:ind w:firstLine="420" w:firstLineChars="200"/>
    </w:pPr>
    <w:rPr>
      <w:rFonts w:ascii="Calibri" w:hAnsi="Calibri" w:cs="Times New Roman"/>
      <w:szCs w:val="22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PC</Company>
  <Pages>1</Pages>
  <Words>243</Words>
  <Characters>248</Characters>
  <Lines>2</Lines>
  <Paragraphs>1</Paragraphs>
  <TotalTime>0</TotalTime>
  <ScaleCrop>false</ScaleCrop>
  <LinksUpToDate>false</LinksUpToDate>
  <CharactersWithSpaces>248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2023-01-06T16:50:00Z</dcterms:created>
  <dc:creator>Administrator</dc:creator>
  <cp:lastModifiedBy>姚潇继</cp:lastModifiedBy>
  <cp:lastPrinted>2021-10-11T07:10:00Z</cp:lastPrinted>
  <dcterms:modified xsi:type="dcterms:W3CDTF">2024-09-12T10:00:31Z</dcterms:modified>
  <dc:title>药物/器械临床试验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60FBE5BABC2B4CF1B00FA5D1A36B782C_13</vt:lpwstr>
  </property>
  <property fmtid="{D5CDD505-2E9C-101B-9397-08002B2CF9AE}" pid="4" name="CRO">
    <vt:lpwstr>wqlLaW5nc29mdCBQREYgdG8gV1BTIDgw</vt:lpwstr>
  </property>
  <property fmtid="{D5CDD505-2E9C-101B-9397-08002B2CF9AE}" pid="5" name="Created">
    <vt:filetime>2023-04-17T16:37:46Z</vt:filetime>
  </property>
</Properties>
</file>